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7CA" w:rsidRDefault="00E207CA" w:rsidP="00E207CA">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Дәріс </w:t>
      </w:r>
      <w:r>
        <w:rPr>
          <w:rFonts w:ascii="Times New Roman" w:hAnsi="Times New Roman" w:cs="Times New Roman"/>
          <w:sz w:val="28"/>
          <w:szCs w:val="28"/>
          <w:lang w:val="en-US"/>
        </w:rPr>
        <w:t>8</w:t>
      </w:r>
    </w:p>
    <w:p w:rsidR="00E207CA" w:rsidRPr="00E207CA" w:rsidRDefault="00E207CA" w:rsidP="00E207CA">
      <w:pPr>
        <w:spacing w:after="0" w:line="240" w:lineRule="auto"/>
        <w:ind w:firstLine="709"/>
        <w:jc w:val="center"/>
        <w:rPr>
          <w:rFonts w:ascii="Times New Roman" w:hAnsi="Times New Roman" w:cs="Times New Roman"/>
          <w:sz w:val="28"/>
          <w:szCs w:val="28"/>
          <w:lang w:val="kk-KZ"/>
        </w:rPr>
      </w:pPr>
    </w:p>
    <w:p w:rsidR="00E207CA" w:rsidRDefault="00E207CA" w:rsidP="00E207CA">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ІШКІ ОҚШАУЛАМАНЫҢ ЭЛЕКТРЛІК БЕРІКТІГІНІҢ КЕРНЕУ ӘСЕРІНІҢ ҰЗАҚТЫҒЫНА ТӘУЕЛДІЛІГІ</w:t>
      </w:r>
    </w:p>
    <w:p w:rsidR="00E207CA" w:rsidRDefault="00E207CA" w:rsidP="00E207CA">
      <w:pPr>
        <w:spacing w:after="0" w:line="240" w:lineRule="auto"/>
        <w:ind w:firstLine="709"/>
        <w:jc w:val="center"/>
        <w:rPr>
          <w:rFonts w:ascii="Times New Roman" w:hAnsi="Times New Roman" w:cs="Times New Roman"/>
          <w:sz w:val="28"/>
          <w:szCs w:val="28"/>
          <w:lang w:val="kk-KZ"/>
        </w:rPr>
      </w:pP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cs="Times New Roman"/>
          <w:sz w:val="28"/>
          <w:szCs w:val="28"/>
          <w:lang w:val="kk-KZ"/>
        </w:rPr>
        <w:t xml:space="preserve">Ішкі оқшауламаға тән тесілу кернеуі  </w:t>
      </w:r>
      <w:r w:rsidRPr="00C10C42">
        <w:rPr>
          <w:rFonts w:ascii="Times New Roman" w:hAnsi="Times New Roman"/>
          <w:position w:val="-16"/>
          <w:sz w:val="28"/>
        </w:rPr>
        <w:object w:dxaOrig="52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8pt;height:21.5pt" o:ole="">
            <v:imagedata r:id="rId5" o:title=""/>
          </v:shape>
          <o:OLEObject Type="Embed" ProgID="Equation.2" ShapeID="_x0000_i1025" DrawAspect="Content" ObjectID="_1569074428" r:id="rId6"/>
        </w:object>
      </w:r>
      <w:r>
        <w:rPr>
          <w:rFonts w:ascii="Times New Roman" w:hAnsi="Times New Roman"/>
          <w:sz w:val="28"/>
          <w:lang w:val="kk-KZ"/>
        </w:rPr>
        <w:t xml:space="preserve"> </w:t>
      </w:r>
      <w:r>
        <w:rPr>
          <w:rFonts w:ascii="Times New Roman" w:hAnsi="Times New Roman" w:cs="Times New Roman"/>
          <w:sz w:val="28"/>
          <w:szCs w:val="28"/>
          <w:lang w:val="kk-KZ"/>
        </w:rPr>
        <w:t xml:space="preserve">мен тесілу кернеуіне жатқызылған уақытқа </w:t>
      </w:r>
      <w:r>
        <w:rPr>
          <w:rFonts w:ascii="Times New Roman" w:hAnsi="Times New Roman"/>
          <w:sz w:val="28"/>
        </w:rPr>
        <w:sym w:font="Symbol" w:char="F074"/>
      </w:r>
      <w:r>
        <w:rPr>
          <w:rFonts w:ascii="Times New Roman" w:hAnsi="Times New Roman"/>
          <w:sz w:val="28"/>
          <w:lang w:val="kk-KZ"/>
        </w:rPr>
        <w:t xml:space="preserve"> тәуелділігі 2.1-суретте көрсетілген.</w:t>
      </w:r>
    </w:p>
    <w:p w:rsidR="00E207CA" w:rsidRDefault="00E207CA" w:rsidP="00E207CA">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5248275" cy="2276475"/>
            <wp:effectExtent l="19050" t="0" r="9525"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 cstate="print"/>
                    <a:srcRect/>
                    <a:stretch>
                      <a:fillRect/>
                    </a:stretch>
                  </pic:blipFill>
                  <pic:spPr bwMode="auto">
                    <a:xfrm>
                      <a:off x="0" y="0"/>
                      <a:ext cx="5248275" cy="2276475"/>
                    </a:xfrm>
                    <a:prstGeom prst="rect">
                      <a:avLst/>
                    </a:prstGeom>
                    <a:noFill/>
                    <a:ln w="9525">
                      <a:noFill/>
                      <a:miter lim="800000"/>
                      <a:headEnd/>
                      <a:tailEnd/>
                    </a:ln>
                  </pic:spPr>
                </pic:pic>
              </a:graphicData>
            </a:graphic>
          </wp:inline>
        </w:drawing>
      </w:r>
    </w:p>
    <w:p w:rsidR="00E207CA" w:rsidRDefault="00E207CA" w:rsidP="00E207CA">
      <w:pPr>
        <w:spacing w:after="0" w:line="240" w:lineRule="auto"/>
        <w:ind w:firstLine="709"/>
        <w:jc w:val="center"/>
        <w:rPr>
          <w:rFonts w:ascii="Times New Roman" w:hAnsi="Times New Roman"/>
          <w:sz w:val="28"/>
          <w:lang w:val="kk-KZ"/>
        </w:rPr>
      </w:pPr>
      <w:r w:rsidRPr="00E207CA">
        <w:rPr>
          <w:rFonts w:ascii="Times New Roman" w:hAnsi="Times New Roman" w:cs="Times New Roman"/>
          <w:sz w:val="28"/>
          <w:szCs w:val="28"/>
          <w:lang w:val="kk-KZ"/>
        </w:rPr>
        <w:t>8</w:t>
      </w:r>
      <w:r>
        <w:rPr>
          <w:rFonts w:ascii="Times New Roman" w:hAnsi="Times New Roman" w:cs="Times New Roman"/>
          <w:sz w:val="28"/>
          <w:szCs w:val="28"/>
          <w:lang w:val="kk-KZ"/>
        </w:rPr>
        <w:t xml:space="preserve">.1-сурет Тесілу кернеудің </w:t>
      </w:r>
      <w:r w:rsidRPr="00C10C42">
        <w:rPr>
          <w:rFonts w:ascii="Times New Roman" w:hAnsi="Times New Roman"/>
          <w:position w:val="-16"/>
          <w:sz w:val="28"/>
        </w:rPr>
        <w:object w:dxaOrig="520" w:dyaOrig="440">
          <v:shape id="_x0000_i1026" type="#_x0000_t75" style="width:25.8pt;height:21.5pt" o:ole="">
            <v:imagedata r:id="rId5" o:title=""/>
          </v:shape>
          <o:OLEObject Type="Embed" ProgID="Equation.2" ShapeID="_x0000_i1026" DrawAspect="Content" ObjectID="_1569074429" r:id="rId8"/>
        </w:object>
      </w:r>
      <w:r>
        <w:rPr>
          <w:rFonts w:ascii="Times New Roman" w:hAnsi="Times New Roman"/>
          <w:sz w:val="28"/>
          <w:lang w:val="kk-KZ"/>
        </w:rPr>
        <w:t xml:space="preserve">, </w:t>
      </w:r>
      <w:r>
        <w:rPr>
          <w:rFonts w:ascii="Times New Roman" w:hAnsi="Times New Roman" w:cs="Times New Roman"/>
          <w:sz w:val="28"/>
          <w:szCs w:val="28"/>
          <w:lang w:val="kk-KZ"/>
        </w:rPr>
        <w:t>кернеудің әсер ету уақытына</w:t>
      </w:r>
      <w:r>
        <w:rPr>
          <w:rFonts w:ascii="Times New Roman" w:hAnsi="Times New Roman"/>
          <w:sz w:val="28"/>
          <w:lang w:val="kk-KZ"/>
        </w:rPr>
        <w:t xml:space="preserve"> тәуелділігі</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cs="Times New Roman"/>
          <w:sz w:val="28"/>
          <w:szCs w:val="28"/>
          <w:lang w:val="kk-KZ"/>
        </w:rPr>
        <w:t xml:space="preserve">Бұл тәуелділіктің күрделі болып келуі, әр түрлі </w:t>
      </w:r>
      <w:r>
        <w:rPr>
          <w:rFonts w:ascii="Times New Roman" w:hAnsi="Times New Roman"/>
          <w:sz w:val="28"/>
        </w:rPr>
        <w:sym w:font="Symbol" w:char="F074"/>
      </w:r>
      <w:r>
        <w:rPr>
          <w:rFonts w:ascii="Times New Roman" w:hAnsi="Times New Roman"/>
          <w:sz w:val="28"/>
          <w:lang w:val="kk-KZ"/>
        </w:rPr>
        <w:t xml:space="preserve"> уақыттарда, тесілуге алып келетін оқшауламадағы үрдістер әр-түрлі физикалық қасиеттерге ие болғанымен түсіндіріледі.</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Ең алдымен мынаған көңіл аудару қажет</w:t>
      </w:r>
      <w:r w:rsidRPr="003020B6">
        <w:rPr>
          <w:rFonts w:ascii="Times New Roman" w:hAnsi="Times New Roman"/>
          <w:sz w:val="28"/>
          <w:lang w:val="kk-KZ"/>
        </w:rPr>
        <w:t xml:space="preserve">: </w:t>
      </w:r>
      <w:r>
        <w:rPr>
          <w:rFonts w:ascii="Times New Roman" w:hAnsi="Times New Roman"/>
          <w:sz w:val="28"/>
          <w:lang w:val="kk-KZ"/>
        </w:rPr>
        <w:t xml:space="preserve">кез-келген </w:t>
      </w:r>
      <w:r>
        <w:rPr>
          <w:rFonts w:ascii="Times New Roman" w:hAnsi="Times New Roman"/>
          <w:sz w:val="28"/>
        </w:rPr>
        <w:sym w:font="Symbol" w:char="F074"/>
      </w:r>
      <w:r>
        <w:rPr>
          <w:rFonts w:ascii="Times New Roman" w:hAnsi="Times New Roman"/>
          <w:sz w:val="28"/>
          <w:lang w:val="kk-KZ"/>
        </w:rPr>
        <w:t xml:space="preserve"> уақыт мәнінде тесілу кернеуі </w:t>
      </w:r>
      <w:r w:rsidRPr="00C10C42">
        <w:rPr>
          <w:rFonts w:ascii="Times New Roman" w:hAnsi="Times New Roman"/>
          <w:position w:val="-16"/>
          <w:sz w:val="28"/>
        </w:rPr>
        <w:object w:dxaOrig="520" w:dyaOrig="440">
          <v:shape id="_x0000_i1027" type="#_x0000_t75" style="width:25.8pt;height:21.5pt" o:ole="">
            <v:imagedata r:id="rId5" o:title=""/>
          </v:shape>
          <o:OLEObject Type="Embed" ProgID="Equation.2" ShapeID="_x0000_i1027" DrawAspect="Content" ObjectID="_1569074430" r:id="rId9"/>
        </w:object>
      </w:r>
      <w:r>
        <w:rPr>
          <w:rFonts w:ascii="Times New Roman" w:hAnsi="Times New Roman"/>
          <w:sz w:val="28"/>
          <w:lang w:val="kk-KZ"/>
        </w:rPr>
        <w:t xml:space="preserve"> -кездейсоқ бірлік, оның мәндері орта бірліктерде варияция коэффициентімен сипатталынады, шамамен 5-15</w:t>
      </w:r>
      <w:r w:rsidRPr="003020B6">
        <w:rPr>
          <w:rFonts w:ascii="Times New Roman" w:hAnsi="Times New Roman"/>
          <w:sz w:val="28"/>
          <w:lang w:val="kk-KZ"/>
        </w:rPr>
        <w:t>%</w:t>
      </w:r>
      <w:r>
        <w:rPr>
          <w:rFonts w:ascii="Times New Roman" w:hAnsi="Times New Roman"/>
          <w:sz w:val="28"/>
          <w:lang w:val="kk-KZ"/>
        </w:rPr>
        <w:t xml:space="preserve">. </w:t>
      </w:r>
      <w:r w:rsidRPr="00C10C42">
        <w:rPr>
          <w:rFonts w:ascii="Times New Roman" w:hAnsi="Times New Roman"/>
          <w:position w:val="-16"/>
          <w:sz w:val="28"/>
        </w:rPr>
        <w:object w:dxaOrig="520" w:dyaOrig="440">
          <v:shape id="_x0000_i1028" type="#_x0000_t75" style="width:25.8pt;height:21.5pt" o:ole="">
            <v:imagedata r:id="rId5" o:title=""/>
          </v:shape>
          <o:OLEObject Type="Embed" ProgID="Equation.2" ShapeID="_x0000_i1028" DrawAspect="Content" ObjectID="_1569074431" r:id="rId10"/>
        </w:object>
      </w:r>
      <w:r>
        <w:rPr>
          <w:rFonts w:ascii="Times New Roman" w:hAnsi="Times New Roman"/>
          <w:sz w:val="28"/>
          <w:lang w:val="kk-KZ"/>
        </w:rPr>
        <w:t xml:space="preserve"> бірліктік кездейсоқ сипаты, тесілудің табиғи пайда болу үрдістерімен түсіндіріледі. Сонымен қатар сыртқы бірдей оқшаулама конструкцияларының бақыланбайтын кездейсоқ айырмашылықтармен де түсіндіріледі.</w:t>
      </w:r>
    </w:p>
    <w:p w:rsidR="00E207CA" w:rsidRDefault="00E207CA" w:rsidP="00E207CA">
      <w:pPr>
        <w:spacing w:after="0" w:line="240" w:lineRule="auto"/>
        <w:ind w:firstLine="709"/>
        <w:jc w:val="both"/>
        <w:rPr>
          <w:rFonts w:ascii="Times New Roman" w:hAnsi="Times New Roman"/>
          <w:sz w:val="28"/>
          <w:lang w:val="kk-KZ"/>
        </w:rPr>
      </w:pPr>
      <w:r w:rsidRPr="00C10C42">
        <w:rPr>
          <w:rFonts w:ascii="Times New Roman" w:hAnsi="Times New Roman"/>
          <w:position w:val="-16"/>
          <w:sz w:val="28"/>
        </w:rPr>
        <w:object w:dxaOrig="520" w:dyaOrig="440">
          <v:shape id="_x0000_i1029" type="#_x0000_t75" style="width:25.8pt;height:21.5pt" o:ole="">
            <v:imagedata r:id="rId5" o:title=""/>
          </v:shape>
          <o:OLEObject Type="Embed" ProgID="Equation.2" ShapeID="_x0000_i1029" DrawAspect="Content" ObjectID="_1569074432" r:id="rId11"/>
        </w:object>
      </w:r>
      <w:r w:rsidRPr="00625BC8">
        <w:rPr>
          <w:rFonts w:ascii="Times New Roman" w:hAnsi="Times New Roman"/>
          <w:sz w:val="28"/>
          <w:lang w:val="kk-KZ"/>
        </w:rPr>
        <w:t>=f(</w:t>
      </w:r>
      <w:r>
        <w:rPr>
          <w:rFonts w:ascii="Times New Roman" w:hAnsi="Times New Roman"/>
          <w:sz w:val="28"/>
        </w:rPr>
        <w:sym w:font="Symbol" w:char="F074"/>
      </w:r>
      <w:r w:rsidRPr="00625BC8">
        <w:rPr>
          <w:rFonts w:ascii="Times New Roman" w:hAnsi="Times New Roman"/>
          <w:sz w:val="28"/>
          <w:lang w:val="kk-KZ"/>
        </w:rPr>
        <w:t>)</w:t>
      </w:r>
      <w:r>
        <w:rPr>
          <w:rFonts w:ascii="Times New Roman" w:hAnsi="Times New Roman"/>
          <w:sz w:val="28"/>
          <w:lang w:val="kk-KZ"/>
        </w:rPr>
        <w:t xml:space="preserve"> тәуелділігі </w:t>
      </w:r>
      <w:r w:rsidRPr="00E207CA">
        <w:rPr>
          <w:rFonts w:ascii="Times New Roman" w:hAnsi="Times New Roman"/>
          <w:sz w:val="28"/>
          <w:lang w:val="kk-KZ"/>
        </w:rPr>
        <w:t>8</w:t>
      </w:r>
      <w:r>
        <w:rPr>
          <w:rFonts w:ascii="Times New Roman" w:hAnsi="Times New Roman"/>
          <w:sz w:val="28"/>
          <w:lang w:val="kk-KZ"/>
        </w:rPr>
        <w:t>.1-суретте көрсетілген, бұл тәуелділік бірнеше участкелерге бөлінуі мумкін.</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rPr>
        <w:sym w:font="Symbol" w:char="F074"/>
      </w:r>
      <w:r>
        <w:rPr>
          <w:rFonts w:ascii="Times New Roman" w:hAnsi="Times New Roman"/>
          <w:sz w:val="28"/>
          <w:lang w:val="kk-KZ"/>
        </w:rPr>
        <w:t xml:space="preserve"> уақыттың аз шамаларында яғни микросекунд бірліктерден бірнеше миллисекунд аралығында, оқшауламада тек электрлік тесілу ғана болуы мүмкін. Оның негізі, кейбір кернеу шамаларында оқшауламада, бос электрондардың пайда болуы және олардың сандарының тез өсуіне арналған шарттар пайда болады. Күшті электр өрісіндегі соңғы электрондар, нейтралды молекулаларды ионизациялауға және электрондардың концентририленген ағында тудыруға жеткілікті энергияға ие болады. Диэлектрик молекулалардың электрондар ағынымен әсерлескен кезде бөлінген энергияның нәтижесінде, өткізу каналының түзілуімен қатар соңғының бұзылуы болады.</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rPr>
        <w:lastRenderedPageBreak/>
        <w:sym w:font="Symbol" w:char="F074"/>
      </w:r>
      <w:r>
        <w:rPr>
          <w:rFonts w:ascii="Times New Roman" w:hAnsi="Times New Roman"/>
          <w:sz w:val="28"/>
          <w:lang w:val="kk-KZ"/>
        </w:rPr>
        <w:t xml:space="preserve"> уақытының бірнеше ондық микросекунд мәнінде </w:t>
      </w:r>
      <w:r w:rsidRPr="00C10C42">
        <w:rPr>
          <w:rFonts w:ascii="Times New Roman" w:hAnsi="Times New Roman"/>
          <w:position w:val="-16"/>
          <w:sz w:val="28"/>
        </w:rPr>
        <w:object w:dxaOrig="520" w:dyaOrig="440">
          <v:shape id="_x0000_i1030" type="#_x0000_t75" style="width:25.8pt;height:21.5pt" o:ole="">
            <v:imagedata r:id="rId5" o:title=""/>
          </v:shape>
          <o:OLEObject Type="Embed" ProgID="Equation.2" ShapeID="_x0000_i1030" DrawAspect="Content" ObjectID="_1569074433" r:id="rId12"/>
        </w:object>
      </w:r>
      <w:r>
        <w:rPr>
          <w:rFonts w:ascii="Times New Roman" w:hAnsi="Times New Roman"/>
          <w:sz w:val="28"/>
          <w:lang w:val="kk-KZ"/>
        </w:rPr>
        <w:t xml:space="preserve"> кернеуі өзгермейді. Себебі </w:t>
      </w:r>
      <w:r>
        <w:rPr>
          <w:rFonts w:ascii="Times New Roman" w:hAnsi="Times New Roman"/>
          <w:sz w:val="28"/>
        </w:rPr>
        <w:sym w:font="Symbol" w:char="F074"/>
      </w:r>
      <w:r>
        <w:rPr>
          <w:rFonts w:ascii="Times New Roman" w:hAnsi="Times New Roman"/>
          <w:sz w:val="28"/>
          <w:lang w:val="kk-KZ"/>
        </w:rPr>
        <w:t xml:space="preserve"> уақыты өткізу каналын түзу уақытынан әлдеқайда үлкен, ал тесілудің басқа механизмдері әлі де көрінуге үлгермейді.</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Құрамында сұйық диэлектриктің үлкен көлемі бар ішкі оқшаулама үшін </w:t>
      </w:r>
      <w:r>
        <w:rPr>
          <w:rFonts w:ascii="Times New Roman" w:hAnsi="Times New Roman"/>
          <w:sz w:val="28"/>
        </w:rPr>
        <w:sym w:font="Symbol" w:char="F074"/>
      </w:r>
      <w:r w:rsidRPr="001817B8">
        <w:rPr>
          <w:rFonts w:ascii="Times New Roman" w:hAnsi="Times New Roman"/>
          <w:sz w:val="28"/>
          <w:lang w:val="kk-KZ"/>
        </w:rPr>
        <w:t xml:space="preserve"> &lt; 10</w:t>
      </w:r>
      <w:r w:rsidRPr="00C10C42">
        <w:rPr>
          <w:rFonts w:ascii="Times New Roman" w:hAnsi="Times New Roman"/>
          <w:position w:val="-4"/>
          <w:sz w:val="28"/>
        </w:rPr>
        <w:object w:dxaOrig="260" w:dyaOrig="360">
          <v:shape id="_x0000_i1031" type="#_x0000_t75" style="width:12.9pt;height:18.25pt" o:ole="">
            <v:imagedata r:id="rId13" o:title=""/>
          </v:shape>
          <o:OLEObject Type="Embed" ProgID="Equation.2" ShapeID="_x0000_i1031" DrawAspect="Content" ObjectID="_1569074434" r:id="rId14"/>
        </w:object>
      </w:r>
      <w:r w:rsidRPr="001817B8">
        <w:rPr>
          <w:rFonts w:ascii="Times New Roman" w:hAnsi="Times New Roman"/>
          <w:sz w:val="28"/>
          <w:lang w:val="kk-KZ"/>
        </w:rPr>
        <w:t xml:space="preserve">с  </w:t>
      </w:r>
      <w:r>
        <w:rPr>
          <w:rFonts w:ascii="Times New Roman" w:hAnsi="Times New Roman"/>
          <w:sz w:val="28"/>
          <w:lang w:val="kk-KZ"/>
        </w:rPr>
        <w:t xml:space="preserve"> болғанда, </w:t>
      </w:r>
      <w:r w:rsidRPr="00C10C42">
        <w:rPr>
          <w:rFonts w:ascii="Times New Roman" w:hAnsi="Times New Roman"/>
          <w:position w:val="-16"/>
          <w:sz w:val="28"/>
        </w:rPr>
        <w:object w:dxaOrig="520" w:dyaOrig="440">
          <v:shape id="_x0000_i1032" type="#_x0000_t75" style="width:25.8pt;height:21.5pt" o:ole="">
            <v:imagedata r:id="rId5" o:title=""/>
          </v:shape>
          <o:OLEObject Type="Embed" ProgID="Equation.2" ShapeID="_x0000_i1032" DrawAspect="Content" ObjectID="_1569074435" r:id="rId15"/>
        </w:object>
      </w:r>
      <w:r>
        <w:rPr>
          <w:rFonts w:ascii="Times New Roman" w:hAnsi="Times New Roman"/>
          <w:sz w:val="28"/>
          <w:lang w:val="kk-KZ"/>
        </w:rPr>
        <w:t xml:space="preserve"> кернеуінің төмендеуі байқалуы мүмкін. Бұл өсуінен техникалық сұйық диэлектриктерде болатын, қатты қоспа бөлшектердің әсерінен айқын байқала бастайды. Мұндай бөлшектер сұйыққа қарағанда әлде қайда жоғары диэлектрлік өтімділікке ие . Сондықтан олардың айналасында сұйықтығында кернеудің жоғарылауы болады. Бұл тесілу кернеуінің төмендеуіне алып келеді. Электрлік өріс әсерінің нәтижесінен қоспаның бөлшектері жоғары кернеулікті облысқа орын ауыстырады. </w:t>
      </w:r>
      <w:r>
        <w:rPr>
          <w:rFonts w:ascii="Times New Roman" w:hAnsi="Times New Roman"/>
          <w:sz w:val="28"/>
        </w:rPr>
        <w:sym w:font="Symbol" w:char="F074"/>
      </w:r>
      <w:r>
        <w:rPr>
          <w:rFonts w:ascii="Times New Roman" w:hAnsi="Times New Roman"/>
          <w:sz w:val="28"/>
          <w:lang w:val="kk-KZ"/>
        </w:rPr>
        <w:t xml:space="preserve"> уақыты өскен сайын бөлшектер ары қарай орындарын ауыстыруға үлгереді. Бұл олардың оқшауламаның кернеулікті областа пайда болу ықтималдығын арттырады. </w:t>
      </w:r>
      <w:r w:rsidRPr="00A24186">
        <w:rPr>
          <w:rFonts w:ascii="Times New Roman" w:hAnsi="Times New Roman"/>
          <w:sz w:val="28"/>
          <w:lang w:val="kk-KZ"/>
        </w:rPr>
        <w:t xml:space="preserve"> </w:t>
      </w:r>
      <w:r>
        <w:rPr>
          <w:rFonts w:ascii="Times New Roman" w:hAnsi="Times New Roman"/>
          <w:sz w:val="28"/>
        </w:rPr>
        <w:sym w:font="Symbol" w:char="F074"/>
      </w:r>
      <w:r w:rsidRPr="001817B8">
        <w:rPr>
          <w:rFonts w:ascii="Times New Roman" w:hAnsi="Times New Roman"/>
          <w:sz w:val="28"/>
          <w:lang w:val="kk-KZ"/>
        </w:rPr>
        <w:t xml:space="preserve"> &lt; 10</w:t>
      </w:r>
      <w:r w:rsidRPr="00C10C42">
        <w:rPr>
          <w:rFonts w:ascii="Times New Roman" w:hAnsi="Times New Roman"/>
          <w:position w:val="-4"/>
          <w:sz w:val="28"/>
        </w:rPr>
        <w:object w:dxaOrig="260" w:dyaOrig="360">
          <v:shape id="_x0000_i1033" type="#_x0000_t75" style="width:12.9pt;height:18.25pt" o:ole="">
            <v:imagedata r:id="rId13" o:title=""/>
          </v:shape>
          <o:OLEObject Type="Embed" ProgID="Equation.2" ShapeID="_x0000_i1033" DrawAspect="Content" ObjectID="_1569074436" r:id="rId16"/>
        </w:object>
      </w:r>
      <w:r w:rsidRPr="001817B8">
        <w:rPr>
          <w:rFonts w:ascii="Times New Roman" w:hAnsi="Times New Roman"/>
          <w:sz w:val="28"/>
          <w:lang w:val="kk-KZ"/>
        </w:rPr>
        <w:t xml:space="preserve">с  </w:t>
      </w:r>
      <w:r>
        <w:rPr>
          <w:rFonts w:ascii="Times New Roman" w:hAnsi="Times New Roman"/>
          <w:sz w:val="28"/>
          <w:lang w:val="kk-KZ"/>
        </w:rPr>
        <w:t>болғанда бөлшектер орын ауыстыруға үлгермейді және олардың әсері минималды.</w:t>
      </w:r>
    </w:p>
    <w:p w:rsidR="00E207CA" w:rsidRPr="004D70AD"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Келесі бөлігіндегі қисық- жылулық тесілу облысы. Оқшауламаның мөлшері мен қасиетіне  және қоршаған ортаның температурасына байланысты ол он секундтан бірнеше сағатқа дейінгі диапазонда алуы мүмкін. Жылулық тесілудің негізі келесі факторларға байланысты</w:t>
      </w:r>
      <w:r w:rsidRPr="004D70AD">
        <w:rPr>
          <w:rFonts w:ascii="Times New Roman" w:hAnsi="Times New Roman"/>
          <w:sz w:val="28"/>
          <w:lang w:val="kk-KZ"/>
        </w:rPr>
        <w:t>:</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Қойылған кернеудің әрекетінен оқшауламада диэлектрлік жоғалыстар пайда болады. Бұл поляризацияның кейбір түрлерінде, энергияның таралуымен және нағыз оқшауламадағы кішкене өтімділіктің болуына тәуелді. Диэлектрлік жоғалыстардың әсерінен оқшауламаның қосымша қызуы болады.</w:t>
      </w:r>
    </w:p>
    <w:p w:rsidR="00E207CA" w:rsidRDefault="00E207CA" w:rsidP="00E207CA">
      <w:pPr>
        <w:spacing w:after="0" w:line="240" w:lineRule="auto"/>
        <w:ind w:firstLine="709"/>
        <w:jc w:val="both"/>
        <w:rPr>
          <w:rFonts w:ascii="Times New Roman" w:hAnsi="Times New Roman"/>
          <w:sz w:val="28"/>
          <w:lang w:val="en-US"/>
        </w:rPr>
      </w:pPr>
      <w:r>
        <w:rPr>
          <w:rFonts w:ascii="Times New Roman" w:hAnsi="Times New Roman"/>
          <w:sz w:val="28"/>
          <w:lang w:val="kk-KZ"/>
        </w:rPr>
        <w:t>Оқшауламадағы диэлектрлік жоғалыстар қуаты мына түрде анықталады</w:t>
      </w:r>
    </w:p>
    <w:p w:rsidR="00E207CA" w:rsidRPr="00E207CA" w:rsidRDefault="00E207CA" w:rsidP="00E207CA">
      <w:pPr>
        <w:spacing w:after="0" w:line="240" w:lineRule="auto"/>
        <w:ind w:firstLine="709"/>
        <w:jc w:val="both"/>
        <w:rPr>
          <w:rFonts w:ascii="Times New Roman" w:hAnsi="Times New Roman"/>
          <w:sz w:val="28"/>
          <w:lang w:val="en-US"/>
        </w:rPr>
      </w:pPr>
    </w:p>
    <w:p w:rsidR="00E207CA" w:rsidRDefault="00E207CA" w:rsidP="00E207CA">
      <w:pPr>
        <w:spacing w:after="0" w:line="240" w:lineRule="auto"/>
        <w:ind w:firstLine="709"/>
        <w:jc w:val="right"/>
        <w:rPr>
          <w:rFonts w:ascii="Times New Roman" w:hAnsi="Times New Roman"/>
          <w:sz w:val="28"/>
          <w:lang w:val="kk-KZ"/>
        </w:rPr>
      </w:pPr>
      <w:r>
        <w:rPr>
          <w:rFonts w:ascii="Times New Roman" w:hAnsi="Times New Roman"/>
          <w:sz w:val="28"/>
          <w:lang w:val="kk-KZ"/>
        </w:rPr>
        <w:t xml:space="preserve">                   </w:t>
      </w:r>
      <w:r w:rsidRPr="00710FA1">
        <w:rPr>
          <w:rFonts w:ascii="Times New Roman" w:hAnsi="Times New Roman"/>
          <w:position w:val="-12"/>
          <w:sz w:val="28"/>
        </w:rPr>
        <w:object w:dxaOrig="2020" w:dyaOrig="380">
          <v:shape id="_x0000_i1034" type="#_x0000_t75" style="width:101pt;height:18.25pt" o:ole="">
            <v:imagedata r:id="rId17" o:title=""/>
          </v:shape>
          <o:OLEObject Type="Embed" ProgID="Equation.3" ShapeID="_x0000_i1034" DrawAspect="Content" ObjectID="_1569074437" r:id="rId18"/>
        </w:object>
      </w:r>
      <w:r>
        <w:rPr>
          <w:rFonts w:ascii="Times New Roman" w:hAnsi="Times New Roman"/>
          <w:sz w:val="28"/>
          <w:lang w:val="kk-KZ"/>
        </w:rPr>
        <w:t xml:space="preserve">                                 (</w:t>
      </w:r>
      <w:r w:rsidRPr="00B14A6A">
        <w:rPr>
          <w:rFonts w:ascii="Times New Roman" w:hAnsi="Times New Roman"/>
          <w:sz w:val="28"/>
          <w:lang w:val="kk-KZ"/>
        </w:rPr>
        <w:t>8</w:t>
      </w:r>
      <w:r>
        <w:rPr>
          <w:rFonts w:ascii="Times New Roman" w:hAnsi="Times New Roman"/>
          <w:sz w:val="28"/>
          <w:lang w:val="kk-KZ"/>
        </w:rPr>
        <w:t>.1)</w:t>
      </w:r>
    </w:p>
    <w:p w:rsidR="00E207CA" w:rsidRPr="00B14A6A" w:rsidRDefault="00E207CA" w:rsidP="00E207CA">
      <w:pPr>
        <w:spacing w:after="0" w:line="240" w:lineRule="auto"/>
        <w:ind w:firstLine="709"/>
        <w:jc w:val="both"/>
        <w:rPr>
          <w:rFonts w:ascii="Times New Roman" w:hAnsi="Times New Roman"/>
          <w:sz w:val="28"/>
          <w:lang w:val="kk-KZ"/>
        </w:rPr>
      </w:pPr>
    </w:p>
    <w:p w:rsidR="00E207CA" w:rsidRPr="00713CBB"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Мұндағы </w:t>
      </w:r>
      <w:r>
        <w:rPr>
          <w:rFonts w:ascii="Times New Roman" w:hAnsi="Times New Roman"/>
          <w:i/>
          <w:sz w:val="28"/>
        </w:rPr>
        <w:sym w:font="Symbol" w:char="F077"/>
      </w:r>
      <w:r>
        <w:rPr>
          <w:rFonts w:ascii="Times New Roman" w:hAnsi="Times New Roman"/>
          <w:i/>
          <w:sz w:val="28"/>
          <w:lang w:val="kk-KZ"/>
        </w:rPr>
        <w:t xml:space="preserve">- </w:t>
      </w:r>
      <w:r>
        <w:rPr>
          <w:rFonts w:ascii="Times New Roman" w:hAnsi="Times New Roman"/>
          <w:sz w:val="28"/>
          <w:lang w:val="kk-KZ"/>
        </w:rPr>
        <w:t>айналу жиілігі</w:t>
      </w:r>
      <w:r w:rsidRPr="004D70AD">
        <w:rPr>
          <w:rFonts w:ascii="Times New Roman" w:hAnsi="Times New Roman"/>
          <w:sz w:val="28"/>
          <w:lang w:val="kk-KZ"/>
        </w:rPr>
        <w:t xml:space="preserve">; </w:t>
      </w:r>
      <w:r w:rsidRPr="004D70AD">
        <w:rPr>
          <w:rFonts w:ascii="Times New Roman" w:hAnsi="Times New Roman"/>
          <w:i/>
          <w:sz w:val="28"/>
          <w:lang w:val="kk-KZ"/>
        </w:rPr>
        <w:t>С</w:t>
      </w:r>
      <w:r>
        <w:rPr>
          <w:rFonts w:ascii="Times New Roman" w:hAnsi="Times New Roman"/>
          <w:i/>
          <w:sz w:val="28"/>
          <w:lang w:val="kk-KZ"/>
        </w:rPr>
        <w:t>-</w:t>
      </w:r>
      <w:r>
        <w:rPr>
          <w:rFonts w:ascii="Times New Roman" w:hAnsi="Times New Roman"/>
          <w:sz w:val="28"/>
          <w:lang w:val="kk-KZ"/>
        </w:rPr>
        <w:t xml:space="preserve"> қара</w:t>
      </w:r>
      <w:r w:rsidRPr="00B14A6A">
        <w:rPr>
          <w:rFonts w:ascii="Times New Roman" w:hAnsi="Times New Roman"/>
          <w:sz w:val="28"/>
          <w:lang w:val="kk-KZ"/>
        </w:rPr>
        <w:t>c</w:t>
      </w:r>
      <w:r>
        <w:rPr>
          <w:rFonts w:ascii="Times New Roman" w:hAnsi="Times New Roman"/>
          <w:sz w:val="28"/>
          <w:lang w:val="kk-KZ"/>
        </w:rPr>
        <w:t>тырып отырған оқшауламаның сыйымдылығы</w:t>
      </w:r>
      <w:r w:rsidRPr="004D70AD">
        <w:rPr>
          <w:rFonts w:ascii="Times New Roman" w:hAnsi="Times New Roman"/>
          <w:sz w:val="28"/>
          <w:lang w:val="kk-KZ"/>
        </w:rPr>
        <w:t xml:space="preserve">; </w:t>
      </w:r>
      <w:r w:rsidRPr="00E86056">
        <w:rPr>
          <w:rFonts w:ascii="Times New Roman" w:hAnsi="Times New Roman"/>
          <w:i/>
          <w:sz w:val="28"/>
          <w:lang w:val="kk-KZ"/>
        </w:rPr>
        <w:t>U</w:t>
      </w:r>
      <w:r w:rsidRPr="00E86056">
        <w:rPr>
          <w:rFonts w:ascii="Times New Roman" w:hAnsi="Times New Roman"/>
          <w:sz w:val="28"/>
          <w:lang w:val="kk-KZ"/>
        </w:rPr>
        <w:t xml:space="preserve"> -  </w:t>
      </w:r>
      <w:r>
        <w:rPr>
          <w:rFonts w:ascii="Times New Roman" w:hAnsi="Times New Roman"/>
          <w:sz w:val="28"/>
          <w:lang w:val="kk-KZ"/>
        </w:rPr>
        <w:t>әсер етіп тұрған кернеу</w:t>
      </w:r>
      <w:r w:rsidRPr="00E86056">
        <w:rPr>
          <w:rFonts w:ascii="Times New Roman" w:hAnsi="Times New Roman"/>
          <w:sz w:val="28"/>
          <w:lang w:val="kk-KZ"/>
        </w:rPr>
        <w:t xml:space="preserve">; </w:t>
      </w:r>
      <w:r w:rsidRPr="004D70AD">
        <w:rPr>
          <w:rFonts w:ascii="Times New Roman" w:hAnsi="Times New Roman"/>
          <w:i/>
          <w:sz w:val="28"/>
          <w:lang w:val="kk-KZ"/>
        </w:rPr>
        <w:t>tg</w:t>
      </w:r>
      <w:r>
        <w:rPr>
          <w:rFonts w:ascii="Times New Roman" w:hAnsi="Times New Roman"/>
          <w:i/>
          <w:sz w:val="28"/>
        </w:rPr>
        <w:sym w:font="Symbol" w:char="F064"/>
      </w:r>
      <w:r>
        <w:rPr>
          <w:rFonts w:ascii="Times New Roman" w:hAnsi="Times New Roman"/>
          <w:i/>
          <w:sz w:val="28"/>
          <w:lang w:val="kk-KZ"/>
        </w:rPr>
        <w:t xml:space="preserve">- </w:t>
      </w:r>
      <w:r>
        <w:rPr>
          <w:rFonts w:ascii="Times New Roman" w:hAnsi="Times New Roman"/>
          <w:sz w:val="28"/>
          <w:lang w:val="kk-KZ"/>
        </w:rPr>
        <w:t xml:space="preserve">диэлектрлік жоғалыстардың тангенс бұрышы, ол оқшаулама арқылы өтетін сыйымдылық тоқ </w:t>
      </w:r>
      <w:r w:rsidRPr="00C10C42">
        <w:rPr>
          <w:rFonts w:ascii="Times New Roman" w:hAnsi="Times New Roman"/>
          <w:position w:val="-12"/>
          <w:sz w:val="28"/>
        </w:rPr>
        <w:object w:dxaOrig="240" w:dyaOrig="400">
          <v:shape id="_x0000_i1035" type="#_x0000_t75" style="width:11.8pt;height:20.4pt" o:ole="">
            <v:imagedata r:id="rId19" o:title=""/>
          </v:shape>
          <o:OLEObject Type="Embed" ProgID="Equation.2" ShapeID="_x0000_i1035" DrawAspect="Content" ObjectID="_1569074438" r:id="rId20"/>
        </w:object>
      </w:r>
      <w:r>
        <w:rPr>
          <w:rFonts w:ascii="Times New Roman" w:hAnsi="Times New Roman"/>
          <w:sz w:val="28"/>
          <w:lang w:val="kk-KZ"/>
        </w:rPr>
        <w:t xml:space="preserve"> пен активті тоқтың </w:t>
      </w:r>
      <w:r w:rsidRPr="00C10C42">
        <w:rPr>
          <w:rFonts w:ascii="Times New Roman" w:hAnsi="Times New Roman"/>
          <w:position w:val="-12"/>
          <w:sz w:val="28"/>
        </w:rPr>
        <w:object w:dxaOrig="260" w:dyaOrig="400">
          <v:shape id="_x0000_i1036" type="#_x0000_t75" style="width:12.9pt;height:20.4pt" o:ole="">
            <v:imagedata r:id="rId21" o:title=""/>
          </v:shape>
          <o:OLEObject Type="Embed" ProgID="Equation.2" ShapeID="_x0000_i1036" DrawAspect="Content" ObjectID="_1569074439" r:id="rId22"/>
        </w:object>
      </w:r>
      <w:r>
        <w:rPr>
          <w:rFonts w:ascii="Times New Roman" w:hAnsi="Times New Roman"/>
          <w:sz w:val="28"/>
          <w:lang w:val="kk-KZ"/>
        </w:rPr>
        <w:t>тәуелділігіне тең.</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Егер оқшауламадағы жоғалыстар қуаты жылуды бұру қуатынан артық болса онда оқшауламаның жылулық тепе-теңдігі бұзылады да, оқшауламадағы температура шексіз көбейіп жылулық тесілуге алып келеді.</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Тәуелділіктің ақырғы бөлігі </w:t>
      </w:r>
      <w:r w:rsidRPr="00C10C42">
        <w:rPr>
          <w:rFonts w:ascii="Times New Roman" w:hAnsi="Times New Roman"/>
          <w:position w:val="-16"/>
          <w:sz w:val="28"/>
        </w:rPr>
        <w:object w:dxaOrig="520" w:dyaOrig="440">
          <v:shape id="_x0000_i1037" type="#_x0000_t75" style="width:25.8pt;height:21.5pt" o:ole="">
            <v:imagedata r:id="rId5" o:title=""/>
          </v:shape>
          <o:OLEObject Type="Embed" ProgID="Equation.2" ShapeID="_x0000_i1037" DrawAspect="Content" ObjectID="_1569074440" r:id="rId23"/>
        </w:object>
      </w:r>
      <w:r w:rsidRPr="00E86056">
        <w:rPr>
          <w:rFonts w:ascii="Times New Roman" w:hAnsi="Times New Roman"/>
          <w:sz w:val="28"/>
          <w:lang w:val="kk-KZ"/>
        </w:rPr>
        <w:t>=f(</w:t>
      </w:r>
      <w:r>
        <w:rPr>
          <w:rFonts w:ascii="Times New Roman" w:hAnsi="Times New Roman"/>
          <w:sz w:val="28"/>
        </w:rPr>
        <w:sym w:font="Symbol" w:char="F074"/>
      </w:r>
      <w:r w:rsidRPr="00E86056">
        <w:rPr>
          <w:rFonts w:ascii="Times New Roman" w:hAnsi="Times New Roman"/>
          <w:sz w:val="28"/>
          <w:lang w:val="kk-KZ"/>
        </w:rPr>
        <w:t>)</w:t>
      </w:r>
      <w:r>
        <w:rPr>
          <w:rFonts w:ascii="Times New Roman" w:hAnsi="Times New Roman"/>
          <w:sz w:val="28"/>
          <w:lang w:val="kk-KZ"/>
        </w:rPr>
        <w:t xml:space="preserve">, бірнеше минуттан немесе сағаттан 10-15 және одан да жоғары жылудың </w:t>
      </w:r>
      <w:r>
        <w:rPr>
          <w:rFonts w:ascii="Times New Roman" w:hAnsi="Times New Roman"/>
          <w:sz w:val="28"/>
        </w:rPr>
        <w:sym w:font="Symbol" w:char="F074"/>
      </w:r>
      <w:r>
        <w:rPr>
          <w:rFonts w:ascii="Times New Roman" w:hAnsi="Times New Roman"/>
          <w:sz w:val="28"/>
          <w:lang w:val="kk-KZ"/>
        </w:rPr>
        <w:t xml:space="preserve"> уақытына сәйкес келеді. Бұл облыста тесілу, бірте-бірте оқшауламаның ақырын ағып жатқан электрлік қартаю үрдісіне дайындалады. Бұл үрдістер күшті электр өрістің әсерінен болады және оқшауламаның қасиетін қайтымсыз нашарлатады. </w:t>
      </w:r>
    </w:p>
    <w:p w:rsidR="00E207CA" w:rsidRDefault="00E207CA" w:rsidP="00E207CA">
      <w:pPr>
        <w:spacing w:after="0" w:line="240" w:lineRule="auto"/>
        <w:ind w:firstLine="709"/>
        <w:jc w:val="both"/>
        <w:rPr>
          <w:rFonts w:ascii="Times New Roman" w:hAnsi="Times New Roman"/>
          <w:sz w:val="28"/>
          <w:lang w:val="kk-KZ"/>
        </w:rPr>
      </w:pPr>
    </w:p>
    <w:p w:rsidR="00E207CA" w:rsidRPr="00E207CA" w:rsidRDefault="00E207CA" w:rsidP="00E207CA">
      <w:pPr>
        <w:spacing w:after="0" w:line="240" w:lineRule="auto"/>
        <w:ind w:firstLine="709"/>
        <w:jc w:val="center"/>
        <w:rPr>
          <w:rFonts w:ascii="Times New Roman" w:hAnsi="Times New Roman"/>
          <w:sz w:val="28"/>
          <w:lang w:val="kk-KZ"/>
        </w:rPr>
      </w:pPr>
      <w:r w:rsidRPr="00E207CA">
        <w:rPr>
          <w:rFonts w:ascii="Times New Roman" w:hAnsi="Times New Roman"/>
          <w:sz w:val="28"/>
          <w:lang w:val="kk-KZ"/>
        </w:rPr>
        <w:lastRenderedPageBreak/>
        <w:t xml:space="preserve">8.1 </w:t>
      </w:r>
      <w:r>
        <w:rPr>
          <w:rFonts w:ascii="Times New Roman" w:hAnsi="Times New Roman"/>
          <w:sz w:val="28"/>
          <w:lang w:val="kk-KZ"/>
        </w:rPr>
        <w:t xml:space="preserve">ІШКІ ОҚШАУЛАМАНЫҢ </w:t>
      </w:r>
      <w:r w:rsidRPr="00713CBB">
        <w:rPr>
          <w:rFonts w:ascii="Times New Roman" w:hAnsi="Times New Roman"/>
          <w:sz w:val="28"/>
          <w:lang w:val="kk-KZ"/>
        </w:rPr>
        <w:t>“</w:t>
      </w:r>
      <w:r>
        <w:rPr>
          <w:rFonts w:ascii="Times New Roman" w:hAnsi="Times New Roman"/>
          <w:sz w:val="28"/>
          <w:lang w:val="kk-KZ"/>
        </w:rPr>
        <w:t>ҚЫСҚА УАҚЫТТАҒЫ ЭЛЕКТР БЕРІКТІЛІГІ</w:t>
      </w:r>
      <w:r w:rsidRPr="00713CBB">
        <w:rPr>
          <w:rFonts w:ascii="Times New Roman" w:hAnsi="Times New Roman"/>
          <w:sz w:val="28"/>
          <w:lang w:val="kk-KZ"/>
        </w:rPr>
        <w:t xml:space="preserve">” </w:t>
      </w:r>
      <w:r>
        <w:rPr>
          <w:rFonts w:ascii="Times New Roman" w:hAnsi="Times New Roman"/>
          <w:sz w:val="28"/>
          <w:lang w:val="kk-KZ"/>
        </w:rPr>
        <w:t>ТУРАЛЫ ТҮСІНІК</w:t>
      </w:r>
    </w:p>
    <w:p w:rsidR="00E207CA" w:rsidRPr="00E207CA" w:rsidRDefault="00E207CA" w:rsidP="00E207CA">
      <w:pPr>
        <w:spacing w:after="0" w:line="240" w:lineRule="auto"/>
        <w:ind w:firstLine="709"/>
        <w:jc w:val="center"/>
        <w:rPr>
          <w:rFonts w:ascii="Times New Roman" w:hAnsi="Times New Roman"/>
          <w:sz w:val="28"/>
          <w:lang w:val="kk-KZ"/>
        </w:rPr>
      </w:pP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Энергетикалық жүйелер жабдықтарының ішкі оқшауламасы, найзағайлық және ішкі асқын кернеулерге қауіпсіз шыдау керек. Асқын кернеудің нәтижесінен болатын электр беріктік оқшауламаның осы әсерге қарсы тұру қабілеттілігін көрсетеді және нормаланған әсерлердің тесілу кернеулерімен анықталады.</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Асқын кернеулер ішкі оқшауламаның толық тесілуіне , және оқшауламалық құрылғылардың жұмыс істеу уақытының төмендеуіне әкеп соқтыратын ақаулардың пайда болуына әкелмеу керек. Мұндай ақаулар асқын кернеу нәтижесінен бөлік разрядтардан пайда болуы мүмкін. Бұның мүмкін болуы, бөлік разрядтардың энергиясы асқын кернеудің аз уақыт ішінде пайда болу аралығында оқшауламаны бұзуға жеткілікті болса болуы мүмкін. Мысалы, қауіпті ақаулар қағазды-майлы оқшауламада бөлік разрядтардың пайда болуынан болуы мүмкін.</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Сонымен қысқа уақыттағы ішкі оқшауламаның электрлік беріктігі немесе оның асқын кернеулерге шыдау қабілеттілігі әрқашан толық тесілудің кернеуімен сипатталмайды. Кей жағдайларда ол берілген оқшауламаға қауіпті интенсивтілігімен қатар бөлік разрядтардың пайда болу кернеуімен анықталады.</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Бұл практикалық тұрғыдан маңызды. Мысалы, оқшауламалық қондырғыларды заводтық байқау кезінде сынау кернеуі қойылған уақытта тесілудің болмауы, сынақтың жақсы өткенін әлі де көрсетпейді. Біріншіден сынау кернеулердің нәтижесінен оқшауламада бөлік ақаулардың пайда болуына көз жеткізу керек. Осы мақсатта сынау кернеуін қою алдында, қойғаннан кейін де оқшауламаның күйі ақауларды анықтауға мүмкіндік беретін әдістерді қолдануымен бақыланады (мысалы, бөлік разрядтардың сипаттамаларымен).</w:t>
      </w:r>
    </w:p>
    <w:p w:rsidR="00E207CA" w:rsidRPr="00B817F5"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Қысқа уақыттағы электрлік беріктік келесі нормаланған әсерлер мен қаралады</w:t>
      </w:r>
      <w:r w:rsidRPr="00B817F5">
        <w:rPr>
          <w:rFonts w:ascii="Times New Roman" w:hAnsi="Times New Roman"/>
          <w:sz w:val="28"/>
          <w:lang w:val="kk-KZ"/>
        </w:rPr>
        <w:t>:</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 а) Электрлік беріктік өндірістік жиілікте қысқа уақытта қойылған кернеу кезінде- өндірістік жиілікте берілген сынау кернеулері кезінде талап етілетін габариттерді анықтағанда қолданылады.</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б) Электрлік беріктік, ұзақтылығы оншақты микросекунд болатын, импульстық кернеулердің нәтижесінен- найзағайдың әсерінен электр берілістерінде пайда болатын берілген найзағайлық асқын  кернеулері бойынша оқшауламаның мөлшерін анықтағанда қолданылады. Осы жағдайда сынау кезінде көбінде 1,2/50 мкс импульстері және 2-3 мкс қысқартылған уақыт аралығындағы импулстері қолданылады.</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в) Электр беріктік, ұзақтығы жүз микросекундтан оннан бірлік секунд аралығында болатын импульстық кернеулер кезінде- берілген ішкі коммутациялық асқын кернеулері бойынша оқшауламаның мөлшерін анықтағанда қолданылады. Оқшауламаны сынау көбінде апериодтық </w:t>
      </w:r>
      <w:r>
        <w:rPr>
          <w:rFonts w:ascii="Times New Roman" w:hAnsi="Times New Roman"/>
          <w:sz w:val="28"/>
          <w:lang w:val="kk-KZ"/>
        </w:rPr>
        <w:lastRenderedPageBreak/>
        <w:t>импульспен шамамен 250 мкс және ұзақтығы 2500 мкс немесе тербелмелі импульспен жүргізіледі.</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Ішкі оқшауламаның электр беріктігі, амплитуда мен ұзақтылыққа қаншалықты тәуелді болса, сонша оның түріне де тәуелді болады. Кейбір оқшауламалар үшін әсер ететін тербельмелі импульстар апериодтық импульспен амплитудасы бірдей болғандағы жағдайға қарағанда әлдеқайда қауіпті. Тербельмелі импульс кернеуі кезіндегі электрлік беріктіктің төмендеуі апериодтықтар мен салыстырғанда, бірінші жағдайда әр импульс сайын пайда болатын бөлік разрядтар екінші жағдайға қарағанда жоғары болады.</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Бөлік разрядтар оқшауламаның бұзылуына алып келеді, сондықтан асқын кернеудің аса көп әсері бұзылудың көбеюіне алып келеді.</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Электр жабдықтардың әр түріне ішкі қор түсінігі енгізілуі мүмкін. Оқшаулама конструкцияларының ішкі қоры, белгілі бір уақыт аралығында оқшауламаның қойылған кернеуге шыдау қабілеттілігін кернеудің ағуымен өтетін бұзылу процестерге қарсы тұру қабілеттілігін көрсетеді.</w:t>
      </w:r>
    </w:p>
    <w:p w:rsidR="00E207CA" w:rsidRDefault="00E207CA" w:rsidP="00E207CA">
      <w:pPr>
        <w:spacing w:after="0" w:line="240" w:lineRule="auto"/>
        <w:ind w:firstLine="709"/>
        <w:jc w:val="both"/>
        <w:rPr>
          <w:rFonts w:ascii="Times New Roman" w:hAnsi="Times New Roman"/>
          <w:sz w:val="28"/>
          <w:lang w:val="kk-KZ"/>
        </w:rPr>
      </w:pPr>
    </w:p>
    <w:p w:rsidR="00E207CA" w:rsidRDefault="00E207CA" w:rsidP="00E207CA">
      <w:pPr>
        <w:spacing w:after="0" w:line="240" w:lineRule="auto"/>
        <w:ind w:firstLine="709"/>
        <w:jc w:val="center"/>
        <w:rPr>
          <w:rFonts w:ascii="Times New Roman" w:hAnsi="Times New Roman"/>
          <w:sz w:val="28"/>
          <w:lang w:val="kk-KZ"/>
        </w:rPr>
      </w:pPr>
      <w:r w:rsidRPr="00E207CA">
        <w:rPr>
          <w:rFonts w:ascii="Times New Roman" w:hAnsi="Times New Roman"/>
          <w:sz w:val="28"/>
          <w:lang w:val="kk-KZ"/>
        </w:rPr>
        <w:t>8.</w:t>
      </w:r>
      <w:r>
        <w:rPr>
          <w:rFonts w:ascii="Times New Roman" w:hAnsi="Times New Roman"/>
          <w:sz w:val="28"/>
          <w:lang w:val="en-US"/>
        </w:rPr>
        <w:t xml:space="preserve">2 </w:t>
      </w:r>
      <w:r>
        <w:rPr>
          <w:rFonts w:ascii="Times New Roman" w:hAnsi="Times New Roman"/>
          <w:sz w:val="28"/>
          <w:lang w:val="kk-KZ"/>
        </w:rPr>
        <w:t xml:space="preserve"> ІШКІ ОҚШАУЛАМАНЫҢ ҰЗАҚ ЭЛЕКТР БЕРІКТІГІ</w:t>
      </w:r>
    </w:p>
    <w:p w:rsidR="00E207CA" w:rsidRDefault="00E207CA" w:rsidP="00E207CA">
      <w:pPr>
        <w:spacing w:after="0" w:line="240" w:lineRule="auto"/>
        <w:ind w:firstLine="709"/>
        <w:jc w:val="center"/>
        <w:rPr>
          <w:rFonts w:ascii="Times New Roman" w:hAnsi="Times New Roman"/>
          <w:sz w:val="28"/>
          <w:lang w:val="kk-KZ"/>
        </w:rPr>
      </w:pP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Энерго жүйелердің ішкі оқшаулама жабдықтарының эксплуотациясына бірден электрлік, жылулық, механикалық және тағы да басқа жүктемелер әсер етеді. Олар оқшауламада қиын үрдістерді тудырады, солардың әсерінен біртіндеп оқшауламаның қасиеті нашарлап, қартаюға алып келеді.</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Кернеуді ұзақ қою кезіндегі электрлік беріктік, оқшауламаның белгілі қызмет ету уақыт аралығында жұмыс кернеуіне шыдау қабілеттілігін көрсетеді және сан жағынан оқшауламаның берілген уақыт бөлігінің аяғында бүлінуге алып келетін кернеумен анықталады. Ұзақ эксплуатация үрдісі кезінде оқшауламаның тозуы болады, ол қысқа уақыт аралығындағы электрлік беріктіктің төмендеуімен және оқшауламаның басқа да электрофизикалық сипаттамалардың нашарлауымен көрсетіледі.</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Ішкі оқшауламаның нашарлауының негізгі себептері болып табылатын</w:t>
      </w:r>
      <w:r w:rsidRPr="00022780">
        <w:rPr>
          <w:rFonts w:ascii="Times New Roman" w:hAnsi="Times New Roman"/>
          <w:sz w:val="28"/>
          <w:lang w:val="kk-KZ"/>
        </w:rPr>
        <w:t>:</w:t>
      </w:r>
    </w:p>
    <w:p w:rsidR="00E207CA" w:rsidRPr="00022780" w:rsidRDefault="00E207CA" w:rsidP="00E207CA">
      <w:pPr>
        <w:pStyle w:val="a3"/>
        <w:numPr>
          <w:ilvl w:val="0"/>
          <w:numId w:val="1"/>
        </w:numPr>
        <w:spacing w:after="0" w:line="240" w:lineRule="auto"/>
        <w:ind w:firstLine="709"/>
        <w:jc w:val="both"/>
        <w:rPr>
          <w:rFonts w:ascii="Times New Roman" w:hAnsi="Times New Roman"/>
          <w:sz w:val="28"/>
          <w:lang w:val="kk-KZ"/>
        </w:rPr>
      </w:pPr>
      <w:r>
        <w:rPr>
          <w:rFonts w:ascii="Times New Roman" w:hAnsi="Times New Roman"/>
          <w:sz w:val="28"/>
          <w:lang w:val="kk-KZ"/>
        </w:rPr>
        <w:t>Жұмыс кернеуі немесе асқын кернеу кезінде бөлік разрядтардың дамуының әсерінен болатын электрлік тозу</w:t>
      </w:r>
      <w:r w:rsidRPr="00022780">
        <w:rPr>
          <w:rFonts w:ascii="Times New Roman" w:hAnsi="Times New Roman"/>
          <w:sz w:val="28"/>
          <w:lang w:val="kk-KZ"/>
        </w:rPr>
        <w:t>;</w:t>
      </w:r>
    </w:p>
    <w:p w:rsidR="00E207CA" w:rsidRPr="00022780" w:rsidRDefault="00E207CA" w:rsidP="00E207CA">
      <w:pPr>
        <w:pStyle w:val="a3"/>
        <w:numPr>
          <w:ilvl w:val="0"/>
          <w:numId w:val="1"/>
        </w:numPr>
        <w:spacing w:after="0" w:line="240" w:lineRule="auto"/>
        <w:ind w:firstLine="709"/>
        <w:jc w:val="both"/>
        <w:rPr>
          <w:rFonts w:ascii="Times New Roman" w:hAnsi="Times New Roman"/>
          <w:sz w:val="28"/>
          <w:lang w:val="kk-KZ"/>
        </w:rPr>
      </w:pPr>
      <w:r>
        <w:rPr>
          <w:rFonts w:ascii="Times New Roman" w:hAnsi="Times New Roman"/>
          <w:sz w:val="28"/>
          <w:lang w:val="kk-KZ"/>
        </w:rPr>
        <w:t>Оқшауламаның жылулық қартаюы және қышқылдануы</w:t>
      </w:r>
      <w:r w:rsidRPr="00022780">
        <w:rPr>
          <w:rFonts w:ascii="Times New Roman" w:hAnsi="Times New Roman"/>
          <w:sz w:val="28"/>
          <w:lang w:val="kk-KZ"/>
        </w:rPr>
        <w:t>;</w:t>
      </w:r>
    </w:p>
    <w:p w:rsidR="00E207CA" w:rsidRDefault="00E207CA" w:rsidP="00E207CA">
      <w:pPr>
        <w:pStyle w:val="a3"/>
        <w:numPr>
          <w:ilvl w:val="0"/>
          <w:numId w:val="1"/>
        </w:numPr>
        <w:spacing w:after="0" w:line="240" w:lineRule="auto"/>
        <w:ind w:firstLine="709"/>
        <w:jc w:val="both"/>
        <w:rPr>
          <w:rFonts w:ascii="Times New Roman" w:hAnsi="Times New Roman"/>
          <w:sz w:val="28"/>
          <w:lang w:val="kk-KZ"/>
        </w:rPr>
      </w:pPr>
      <w:r>
        <w:rPr>
          <w:rFonts w:ascii="Times New Roman" w:hAnsi="Times New Roman"/>
          <w:sz w:val="28"/>
          <w:lang w:val="kk-KZ"/>
        </w:rPr>
        <w:t>Оқшауламаның дымқылдануы.</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Тозу</w:t>
      </w:r>
      <w:r w:rsidRPr="00D979D8">
        <w:rPr>
          <w:rFonts w:ascii="Times New Roman" w:hAnsi="Times New Roman"/>
          <w:sz w:val="28"/>
          <w:lang w:val="kk-KZ"/>
        </w:rPr>
        <w:t xml:space="preserve"> үрдісінің практикалық мағынасы бұл олардың оқшауламалық жабдықтардың қызмет ету мерзімін шектеуінде.</w:t>
      </w:r>
      <w:r>
        <w:rPr>
          <w:rFonts w:ascii="Times New Roman" w:hAnsi="Times New Roman"/>
          <w:sz w:val="28"/>
          <w:lang w:val="kk-KZ"/>
        </w:rPr>
        <w:t xml:space="preserve"> Осының салдарынан жоғары вольтты жабдықтарды шығару және жасау кезінде, сонымен қатар оның эксплуатациясын ұйымдастыру кезінде, оқшаулама жабдықтардың талап етілетін қызмет ету мерзімі қамтамасыз етілетін деңгейіне дейін оқшауламаның қартаю жылдамдығын төмендету шаралары қарастырылу керек (әдеттегідей, 20-30 жыл және одан жоғары).</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Эксплуатация үрдісі кезінде ішкі оқшаулама қасиетінің өзгеруі, сыртқы жүктеме көздерінен оқшауламаға берілетін энергия әсерінен болады. Жуктеменің әр түрлі түрлері кезінде ол оқшауламаға түрлі формада </w:t>
      </w:r>
      <w:r>
        <w:rPr>
          <w:rFonts w:ascii="Times New Roman" w:hAnsi="Times New Roman"/>
          <w:sz w:val="28"/>
          <w:lang w:val="kk-KZ"/>
        </w:rPr>
        <w:lastRenderedPageBreak/>
        <w:t>хабарланады, сондықтан құрамында түрлі үрдістерді тудырады. Сәйкесінше оқшауламаның электрлік, жылулық және механикалық қартаюын ажыратады. Сонымен қатар, ішкі оқшауламаның қартаюы, қоршаған ортадан кірдің және ылғалдың оқшаулама ішіне өтуімен сипатталады.</w:t>
      </w: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Әр түрлі сыртқы жүктемелерден туындаған қартаю үрдістері эксплуатацияның нақты шарттары кезінде, бір-біріне ауыр әсер етіп бірдей ағады. Бір уақытта бірнеше жүктеменің әсері кезінде болатын ішкі оқшауламаның қартаю заңдары әліде толықтай зерттелмеген.</w:t>
      </w:r>
    </w:p>
    <w:p w:rsidR="00E207CA" w:rsidRDefault="00E207CA" w:rsidP="00E207CA">
      <w:pPr>
        <w:spacing w:after="0" w:line="240" w:lineRule="auto"/>
        <w:ind w:firstLine="709"/>
        <w:jc w:val="both"/>
        <w:rPr>
          <w:rFonts w:ascii="Times New Roman" w:hAnsi="Times New Roman"/>
          <w:sz w:val="28"/>
          <w:szCs w:val="28"/>
          <w:lang w:val="kk-KZ"/>
        </w:rPr>
      </w:pPr>
      <w:r>
        <w:rPr>
          <w:rFonts w:ascii="Times New Roman" w:hAnsi="Times New Roman"/>
          <w:sz w:val="28"/>
          <w:lang w:val="kk-KZ"/>
        </w:rPr>
        <w:t>Оқшауламаның көптеген түрлерінің электрлік тозуының негізгі себебі болып табылатын ол бөлік разрядтар. Сұйық диэлектрикпен сіңдірілген оқшауламаның тозуы ең алдымен,</w:t>
      </w:r>
      <w:r w:rsidRPr="007949D6">
        <w:rPr>
          <w:rFonts w:ascii="Times New Roman" w:hAnsi="Times New Roman"/>
          <w:sz w:val="32"/>
          <w:lang w:val="kk-KZ"/>
        </w:rPr>
        <w:t xml:space="preserve"> </w:t>
      </w:r>
      <w:r w:rsidRPr="007949D6">
        <w:rPr>
          <w:rFonts w:ascii="Times New Roman" w:eastAsia="Calibri" w:hAnsi="Times New Roman" w:cs="Times New Roman"/>
          <w:sz w:val="28"/>
          <w:szCs w:val="28"/>
          <w:lang w:val="kk-KZ"/>
        </w:rPr>
        <w:t>tg</w:t>
      </w:r>
      <w:r w:rsidRPr="007949D6">
        <w:rPr>
          <w:rFonts w:ascii="Times New Roman" w:eastAsia="Calibri" w:hAnsi="Times New Roman" w:cs="Times New Roman"/>
          <w:sz w:val="28"/>
          <w:szCs w:val="28"/>
        </w:rPr>
        <w:sym w:font="Symbol" w:char="F064"/>
      </w:r>
      <w:r>
        <w:rPr>
          <w:rFonts w:ascii="Times New Roman" w:hAnsi="Times New Roman"/>
          <w:sz w:val="28"/>
          <w:szCs w:val="28"/>
          <w:lang w:val="kk-KZ"/>
        </w:rPr>
        <w:t xml:space="preserve"> және өткізгіштіктің көбеюімен, газдың бөлінуімен қатар жүретін сіңдірілген қоспаның физико-химиялық сипаттамалардың өзгеруімен және бұзылуымен көрінеді. Кейіннен қатты фазаның бүлінуі жүреді</w:t>
      </w:r>
      <w:r w:rsidRPr="007949D6">
        <w:rPr>
          <w:rFonts w:ascii="Times New Roman" w:hAnsi="Times New Roman"/>
          <w:sz w:val="28"/>
          <w:szCs w:val="28"/>
          <w:lang w:val="kk-KZ"/>
        </w:rPr>
        <w:t xml:space="preserve">: </w:t>
      </w:r>
      <w:r>
        <w:rPr>
          <w:rFonts w:ascii="Times New Roman" w:hAnsi="Times New Roman"/>
          <w:sz w:val="28"/>
          <w:szCs w:val="28"/>
          <w:lang w:val="kk-KZ"/>
        </w:rPr>
        <w:t>электрокартонның, оқшаулама қағаздың немесе синтетикалык пленканың. Бұл үрдістер интенсивті ағыс кезінде оқшауламаның тесілуімен аяқталады.</w:t>
      </w:r>
    </w:p>
    <w:p w:rsidR="00E207CA" w:rsidRDefault="00E207CA" w:rsidP="00E207CA">
      <w:pPr>
        <w:spacing w:after="0" w:line="240" w:lineRule="auto"/>
        <w:ind w:firstLine="709"/>
        <w:jc w:val="both"/>
        <w:rPr>
          <w:rFonts w:ascii="Times New Roman" w:hAnsi="Times New Roman"/>
          <w:sz w:val="28"/>
          <w:lang w:val="en-US"/>
        </w:rPr>
      </w:pPr>
    </w:p>
    <w:p w:rsidR="00E207CA" w:rsidRPr="00E207CA" w:rsidRDefault="00E207CA" w:rsidP="00E207CA">
      <w:pPr>
        <w:spacing w:after="0" w:line="240" w:lineRule="auto"/>
        <w:ind w:firstLine="709"/>
        <w:jc w:val="both"/>
        <w:rPr>
          <w:rFonts w:ascii="Times New Roman" w:hAnsi="Times New Roman"/>
          <w:sz w:val="28"/>
          <w:lang w:val="en-US"/>
        </w:rPr>
      </w:pPr>
    </w:p>
    <w:p w:rsidR="00E207CA" w:rsidRDefault="00E207CA" w:rsidP="00E207CA">
      <w:pPr>
        <w:spacing w:after="0" w:line="240" w:lineRule="auto"/>
        <w:ind w:firstLine="709"/>
        <w:jc w:val="center"/>
        <w:rPr>
          <w:rFonts w:ascii="Times New Roman" w:hAnsi="Times New Roman"/>
          <w:sz w:val="28"/>
          <w:lang w:val="en-US"/>
        </w:rPr>
      </w:pPr>
      <w:r w:rsidRPr="00E207CA">
        <w:rPr>
          <w:rFonts w:ascii="Times New Roman" w:hAnsi="Times New Roman"/>
          <w:sz w:val="28"/>
          <w:lang w:val="kk-KZ"/>
        </w:rPr>
        <w:t>8.</w:t>
      </w:r>
      <w:r>
        <w:rPr>
          <w:rFonts w:ascii="Times New Roman" w:hAnsi="Times New Roman"/>
          <w:sz w:val="28"/>
          <w:lang w:val="en-US"/>
        </w:rPr>
        <w:t xml:space="preserve">3 </w:t>
      </w:r>
      <w:r>
        <w:rPr>
          <w:rFonts w:ascii="Times New Roman" w:hAnsi="Times New Roman"/>
          <w:sz w:val="28"/>
          <w:lang w:val="kk-KZ"/>
        </w:rPr>
        <w:t xml:space="preserve"> ОҚШАУЛАМАНЫҢ ҚЫЗМЕТ ЕТУ МЕРЗІМІ</w:t>
      </w:r>
    </w:p>
    <w:p w:rsidR="00E207CA" w:rsidRPr="00E207CA" w:rsidRDefault="00E207CA" w:rsidP="00E207CA">
      <w:pPr>
        <w:spacing w:after="0" w:line="240" w:lineRule="auto"/>
        <w:ind w:firstLine="709"/>
        <w:jc w:val="center"/>
        <w:rPr>
          <w:rFonts w:ascii="Times New Roman" w:hAnsi="Times New Roman"/>
          <w:sz w:val="28"/>
          <w:lang w:val="en-US"/>
        </w:rPr>
      </w:pPr>
    </w:p>
    <w:p w:rsidR="00E207CA" w:rsidRPr="00B14A6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Кернеудің өсуімен электрлік қартаю жылдамдығы өседі ал қызмет ету мерзімі сәйкесінше төмендейді. Қызмет ету мерзімінің </w:t>
      </w:r>
      <w:r>
        <w:rPr>
          <w:rFonts w:ascii="Times New Roman" w:hAnsi="Times New Roman"/>
          <w:sz w:val="28"/>
        </w:rPr>
        <w:sym w:font="Symbol" w:char="F074"/>
      </w:r>
      <w:r>
        <w:rPr>
          <w:rFonts w:ascii="Times New Roman" w:hAnsi="Times New Roman"/>
          <w:sz w:val="28"/>
          <w:lang w:val="kk-KZ"/>
        </w:rPr>
        <w:t xml:space="preserve"> әсер ету кернеуге </w:t>
      </w:r>
      <w:r w:rsidRPr="00F305F6">
        <w:rPr>
          <w:rFonts w:ascii="Times New Roman" w:hAnsi="Times New Roman"/>
          <w:sz w:val="28"/>
          <w:lang w:val="kk-KZ"/>
        </w:rPr>
        <w:t>U</w:t>
      </w:r>
      <w:r>
        <w:rPr>
          <w:rFonts w:ascii="Times New Roman" w:hAnsi="Times New Roman"/>
          <w:sz w:val="28"/>
          <w:lang w:val="kk-KZ"/>
        </w:rPr>
        <w:t xml:space="preserve"> тәуелділігі, </w:t>
      </w:r>
      <w:r>
        <w:rPr>
          <w:rFonts w:ascii="Times New Roman" w:hAnsi="Times New Roman"/>
          <w:sz w:val="28"/>
        </w:rPr>
        <w:sym w:font="Symbol" w:char="F074"/>
      </w:r>
      <w:r>
        <w:rPr>
          <w:rFonts w:ascii="Times New Roman" w:hAnsi="Times New Roman"/>
          <w:sz w:val="28"/>
          <w:lang w:val="kk-KZ"/>
        </w:rPr>
        <w:t xml:space="preserve"> мәнінің кең әсер ету мәнінде күрделі сипаттамаға ие болуы мүмкін. Салыстырмалы кішкентай орташа қызмет ету мерзімінің облысы үшін (бірлік сағаттан </w:t>
      </w:r>
      <w:r w:rsidRPr="00F305F6">
        <w:rPr>
          <w:rFonts w:ascii="Times New Roman" w:hAnsi="Times New Roman"/>
          <w:sz w:val="28"/>
          <w:lang w:val="kk-KZ"/>
        </w:rPr>
        <w:t>10</w:t>
      </w:r>
      <w:r w:rsidRPr="006616CE">
        <w:rPr>
          <w:rFonts w:ascii="Times New Roman" w:hAnsi="Times New Roman"/>
          <w:position w:val="-4"/>
          <w:sz w:val="28"/>
        </w:rPr>
        <w:object w:dxaOrig="173" w:dyaOrig="300">
          <v:shape id="_x0000_i1038" type="#_x0000_t75" style="width:8.6pt;height:15.05pt" o:ole="">
            <v:imagedata r:id="rId24" o:title=""/>
          </v:shape>
          <o:OLEObject Type="Embed" ProgID="Equation.2" ShapeID="_x0000_i1038" DrawAspect="Content" ObjectID="_1569074441" r:id="rId25"/>
        </w:object>
      </w:r>
      <w:r w:rsidRPr="00F305F6">
        <w:rPr>
          <w:rFonts w:ascii="Times New Roman" w:hAnsi="Times New Roman"/>
          <w:sz w:val="28"/>
          <w:lang w:val="kk-KZ"/>
        </w:rPr>
        <w:t>-10</w:t>
      </w:r>
      <w:r w:rsidRPr="006616CE">
        <w:rPr>
          <w:rFonts w:ascii="Times New Roman" w:hAnsi="Times New Roman"/>
          <w:position w:val="-4"/>
          <w:sz w:val="28"/>
        </w:rPr>
        <w:object w:dxaOrig="173" w:dyaOrig="300">
          <v:shape id="_x0000_i1039" type="#_x0000_t75" style="width:8.6pt;height:15.05pt" o:ole="">
            <v:imagedata r:id="rId26" o:title=""/>
          </v:shape>
          <o:OLEObject Type="Embed" ProgID="Equation.2" ShapeID="_x0000_i1039" DrawAspect="Content" ObjectID="_1569074442" r:id="rId27"/>
        </w:object>
      </w:r>
      <w:r>
        <w:rPr>
          <w:rFonts w:ascii="Times New Roman" w:hAnsi="Times New Roman"/>
          <w:sz w:val="28"/>
          <w:lang w:val="kk-KZ"/>
        </w:rPr>
        <w:t>сағатқа дейін) тәжірибемен тұрақтандырылған тәуелділік келесі түрде болады</w:t>
      </w:r>
      <w:r w:rsidRPr="008B116A">
        <w:rPr>
          <w:rFonts w:ascii="Times New Roman" w:hAnsi="Times New Roman"/>
          <w:sz w:val="28"/>
          <w:lang w:val="kk-KZ"/>
        </w:rPr>
        <w:t>:</w:t>
      </w:r>
    </w:p>
    <w:p w:rsidR="00E207CA" w:rsidRPr="00B14A6A" w:rsidRDefault="00E207CA" w:rsidP="00E207CA">
      <w:pPr>
        <w:spacing w:after="0" w:line="240" w:lineRule="auto"/>
        <w:ind w:firstLine="709"/>
        <w:jc w:val="both"/>
        <w:rPr>
          <w:rFonts w:ascii="Times New Roman" w:hAnsi="Times New Roman"/>
          <w:sz w:val="28"/>
          <w:lang w:val="kk-KZ"/>
        </w:rPr>
      </w:pPr>
    </w:p>
    <w:p w:rsidR="00E207CA" w:rsidRDefault="00E207CA" w:rsidP="00E207CA">
      <w:pPr>
        <w:spacing w:after="0" w:line="240" w:lineRule="auto"/>
        <w:ind w:firstLine="709"/>
        <w:jc w:val="right"/>
        <w:rPr>
          <w:rFonts w:ascii="Times New Roman" w:hAnsi="Times New Roman"/>
          <w:sz w:val="28"/>
          <w:lang w:val="en-US"/>
        </w:rPr>
      </w:pPr>
      <w:r>
        <w:rPr>
          <w:rFonts w:ascii="Times New Roman" w:hAnsi="Times New Roman"/>
          <w:sz w:val="28"/>
          <w:lang w:val="kk-KZ"/>
        </w:rPr>
        <w:t xml:space="preserve"> </w:t>
      </w:r>
      <w:r w:rsidRPr="00E207CA">
        <w:rPr>
          <w:rFonts w:ascii="Times New Roman" w:hAnsi="Times New Roman"/>
          <w:position w:val="-10"/>
          <w:sz w:val="28"/>
        </w:rPr>
        <w:object w:dxaOrig="1140" w:dyaOrig="360">
          <v:shape id="_x0000_i1040" type="#_x0000_t75" style="width:56.95pt;height:16.1pt" o:ole="">
            <v:imagedata r:id="rId28" o:title=""/>
          </v:shape>
          <o:OLEObject Type="Embed" ProgID="Equation.3" ShapeID="_x0000_i1040" DrawAspect="Content" ObjectID="_1569074443" r:id="rId29"/>
        </w:object>
      </w:r>
      <w:r>
        <w:rPr>
          <w:rFonts w:ascii="Times New Roman" w:hAnsi="Times New Roman"/>
          <w:sz w:val="28"/>
          <w:lang w:val="kk-KZ"/>
        </w:rPr>
        <w:t xml:space="preserve">                        </w:t>
      </w:r>
      <w:r>
        <w:rPr>
          <w:rFonts w:ascii="Times New Roman" w:hAnsi="Times New Roman"/>
          <w:sz w:val="28"/>
          <w:lang w:val="en-US"/>
        </w:rPr>
        <w:t xml:space="preserve">                       </w:t>
      </w:r>
      <w:r>
        <w:rPr>
          <w:rFonts w:ascii="Times New Roman" w:hAnsi="Times New Roman"/>
          <w:sz w:val="28"/>
          <w:lang w:val="kk-KZ"/>
        </w:rPr>
        <w:t xml:space="preserve">    (</w:t>
      </w:r>
      <w:r>
        <w:rPr>
          <w:rFonts w:ascii="Times New Roman" w:hAnsi="Times New Roman"/>
          <w:sz w:val="28"/>
          <w:lang w:val="en-US"/>
        </w:rPr>
        <w:t>8</w:t>
      </w:r>
      <w:r>
        <w:rPr>
          <w:rFonts w:ascii="Times New Roman" w:hAnsi="Times New Roman"/>
          <w:sz w:val="28"/>
          <w:lang w:val="kk-KZ"/>
        </w:rPr>
        <w:t>.</w:t>
      </w:r>
      <w:r>
        <w:rPr>
          <w:rFonts w:ascii="Times New Roman" w:hAnsi="Times New Roman"/>
          <w:sz w:val="28"/>
          <w:lang w:val="en-US"/>
        </w:rPr>
        <w:t>2</w:t>
      </w:r>
      <w:r>
        <w:rPr>
          <w:rFonts w:ascii="Times New Roman" w:hAnsi="Times New Roman"/>
          <w:sz w:val="28"/>
          <w:lang w:val="kk-KZ"/>
        </w:rPr>
        <w:t>)</w:t>
      </w:r>
    </w:p>
    <w:p w:rsidR="00E207CA" w:rsidRPr="00E207CA" w:rsidRDefault="00E207CA" w:rsidP="00E207CA">
      <w:pPr>
        <w:spacing w:after="0" w:line="240" w:lineRule="auto"/>
        <w:ind w:firstLine="709"/>
        <w:jc w:val="right"/>
        <w:rPr>
          <w:rFonts w:ascii="Times New Roman" w:hAnsi="Times New Roman"/>
          <w:sz w:val="28"/>
          <w:lang w:val="en-US"/>
        </w:rPr>
      </w:pP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Мұндағы , А- оқшауламаның қасиетіне тәуелді тұрақты мән</w:t>
      </w:r>
      <w:r w:rsidRPr="008B116A">
        <w:rPr>
          <w:rFonts w:ascii="Times New Roman" w:hAnsi="Times New Roman"/>
          <w:sz w:val="28"/>
          <w:lang w:val="kk-KZ"/>
        </w:rPr>
        <w:t xml:space="preserve">; n </w:t>
      </w:r>
      <w:r>
        <w:rPr>
          <w:rFonts w:ascii="Times New Roman" w:hAnsi="Times New Roman"/>
          <w:sz w:val="28"/>
          <w:lang w:val="kk-KZ"/>
        </w:rPr>
        <w:t>–</w:t>
      </w:r>
      <w:r w:rsidRPr="008B116A">
        <w:rPr>
          <w:rFonts w:ascii="Times New Roman" w:hAnsi="Times New Roman"/>
          <w:sz w:val="28"/>
          <w:lang w:val="kk-KZ"/>
        </w:rPr>
        <w:t xml:space="preserve"> </w:t>
      </w:r>
      <w:r>
        <w:rPr>
          <w:rFonts w:ascii="Times New Roman" w:hAnsi="Times New Roman"/>
          <w:sz w:val="28"/>
          <w:lang w:val="kk-KZ"/>
        </w:rPr>
        <w:t xml:space="preserve">оқшауламаның конструкциялық ерекшеліктеріне және әсер ету кернеуіне  тәуелді сатылардың көрсеткіші (5.1-1-сурет). Мысалы, лезде біртекті электр өрісі бар қағазды-майлы оқшаулама үшін, өндірістік жиілік кернеуі кезінде </w:t>
      </w:r>
      <w:r w:rsidRPr="008B116A">
        <w:rPr>
          <w:rFonts w:ascii="Times New Roman" w:hAnsi="Times New Roman"/>
          <w:sz w:val="28"/>
          <w:lang w:val="kk-KZ"/>
        </w:rPr>
        <w:t>n = 4</w:t>
      </w:r>
      <w:r>
        <w:rPr>
          <w:rFonts w:ascii="Times New Roman" w:hAnsi="Times New Roman"/>
          <w:sz w:val="28"/>
        </w:rPr>
        <w:sym w:font="Symbol" w:char="F0B8"/>
      </w:r>
      <w:r w:rsidRPr="008B116A">
        <w:rPr>
          <w:rFonts w:ascii="Times New Roman" w:hAnsi="Times New Roman"/>
          <w:sz w:val="28"/>
          <w:lang w:val="kk-KZ"/>
        </w:rPr>
        <w:t>8</w:t>
      </w:r>
      <w:r>
        <w:rPr>
          <w:rFonts w:ascii="Times New Roman" w:hAnsi="Times New Roman"/>
          <w:sz w:val="28"/>
          <w:lang w:val="kk-KZ"/>
        </w:rPr>
        <w:t xml:space="preserve">, ал тұрақты кернеу кезінде </w:t>
      </w:r>
      <w:r w:rsidRPr="008B116A">
        <w:rPr>
          <w:rFonts w:ascii="Times New Roman" w:hAnsi="Times New Roman"/>
          <w:sz w:val="28"/>
          <w:lang w:val="kk-KZ"/>
        </w:rPr>
        <w:t>n =  9</w:t>
      </w:r>
      <w:r>
        <w:rPr>
          <w:rFonts w:ascii="Times New Roman" w:hAnsi="Times New Roman"/>
          <w:sz w:val="28"/>
        </w:rPr>
        <w:sym w:font="Symbol" w:char="F0B8"/>
      </w:r>
      <w:r w:rsidRPr="008B116A">
        <w:rPr>
          <w:rFonts w:ascii="Times New Roman" w:hAnsi="Times New Roman"/>
          <w:sz w:val="28"/>
          <w:lang w:val="kk-KZ"/>
        </w:rPr>
        <w:t>12;</w:t>
      </w:r>
      <w:r>
        <w:rPr>
          <w:rFonts w:ascii="Times New Roman" w:hAnsi="Times New Roman"/>
          <w:sz w:val="28"/>
          <w:lang w:val="kk-KZ"/>
        </w:rPr>
        <w:t xml:space="preserve"> әлсіз біртекті электр өрісі бар майлы бөгетті оқшаулама үшін </w:t>
      </w:r>
      <w:r w:rsidRPr="00FA1253">
        <w:rPr>
          <w:rFonts w:ascii="Times New Roman" w:hAnsi="Times New Roman"/>
          <w:sz w:val="28"/>
          <w:lang w:val="kk-KZ"/>
        </w:rPr>
        <w:t>n = 50</w:t>
      </w:r>
      <w:r>
        <w:rPr>
          <w:rFonts w:ascii="Times New Roman" w:hAnsi="Times New Roman"/>
          <w:sz w:val="28"/>
        </w:rPr>
        <w:sym w:font="Symbol" w:char="F0B8"/>
      </w:r>
      <w:r w:rsidRPr="00FA1253">
        <w:rPr>
          <w:rFonts w:ascii="Times New Roman" w:hAnsi="Times New Roman"/>
          <w:sz w:val="28"/>
          <w:lang w:val="kk-KZ"/>
        </w:rPr>
        <w:t>80.</w:t>
      </w:r>
    </w:p>
    <w:p w:rsidR="00E207CA" w:rsidRDefault="00E207CA" w:rsidP="00E207CA">
      <w:pPr>
        <w:spacing w:after="0" w:line="240" w:lineRule="auto"/>
        <w:ind w:firstLine="709"/>
        <w:jc w:val="both"/>
        <w:rPr>
          <w:rFonts w:ascii="Times New Roman" w:hAnsi="Times New Roman"/>
          <w:sz w:val="28"/>
          <w:lang w:val="kk-KZ"/>
        </w:rPr>
      </w:pPr>
    </w:p>
    <w:p w:rsidR="00E207CA" w:rsidRDefault="00E207CA" w:rsidP="00E207CA">
      <w:pPr>
        <w:spacing w:after="0" w:line="240" w:lineRule="auto"/>
        <w:ind w:firstLine="709"/>
        <w:jc w:val="both"/>
        <w:rPr>
          <w:rFonts w:ascii="Times New Roman" w:hAnsi="Times New Roman"/>
          <w:sz w:val="28"/>
          <w:lang w:val="kk-KZ"/>
        </w:rPr>
      </w:pPr>
      <w:r>
        <w:rPr>
          <w:rFonts w:ascii="Times New Roman" w:hAnsi="Times New Roman"/>
          <w:noProof/>
          <w:sz w:val="28"/>
          <w:lang w:eastAsia="ru-RU"/>
        </w:rPr>
        <w:lastRenderedPageBreak/>
        <w:drawing>
          <wp:inline distT="0" distB="0" distL="0" distR="0">
            <wp:extent cx="3619500" cy="2571750"/>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cstate="print"/>
                    <a:srcRect/>
                    <a:stretch>
                      <a:fillRect/>
                    </a:stretch>
                  </pic:blipFill>
                  <pic:spPr bwMode="auto">
                    <a:xfrm>
                      <a:off x="0" y="0"/>
                      <a:ext cx="3619500" cy="2571750"/>
                    </a:xfrm>
                    <a:prstGeom prst="rect">
                      <a:avLst/>
                    </a:prstGeom>
                    <a:noFill/>
                    <a:ln w="9525">
                      <a:noFill/>
                      <a:miter lim="800000"/>
                      <a:headEnd/>
                      <a:tailEnd/>
                    </a:ln>
                  </pic:spPr>
                </pic:pic>
              </a:graphicData>
            </a:graphic>
          </wp:inline>
        </w:drawing>
      </w:r>
    </w:p>
    <w:p w:rsidR="00E207CA" w:rsidRPr="00FA1253"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5.1- сурет Қызмет ету мерзімінің </w:t>
      </w:r>
      <w:r>
        <w:rPr>
          <w:rFonts w:ascii="Times New Roman" w:hAnsi="Times New Roman"/>
          <w:sz w:val="28"/>
        </w:rPr>
        <w:sym w:font="Symbol" w:char="F074"/>
      </w:r>
      <w:r>
        <w:rPr>
          <w:rFonts w:ascii="Times New Roman" w:hAnsi="Times New Roman"/>
          <w:sz w:val="28"/>
          <w:lang w:val="kk-KZ"/>
        </w:rPr>
        <w:t xml:space="preserve"> әсер ету кернеуге </w:t>
      </w:r>
      <w:r w:rsidRPr="00F305F6">
        <w:rPr>
          <w:rFonts w:ascii="Times New Roman" w:hAnsi="Times New Roman"/>
          <w:sz w:val="28"/>
          <w:lang w:val="kk-KZ"/>
        </w:rPr>
        <w:t>U</w:t>
      </w:r>
      <w:r>
        <w:rPr>
          <w:rFonts w:ascii="Times New Roman" w:hAnsi="Times New Roman"/>
          <w:sz w:val="28"/>
          <w:lang w:val="kk-KZ"/>
        </w:rPr>
        <w:t xml:space="preserve"> тәуелділігі</w:t>
      </w:r>
      <w:r w:rsidRPr="00FA1253">
        <w:rPr>
          <w:rFonts w:ascii="Times New Roman" w:hAnsi="Times New Roman"/>
          <w:sz w:val="28"/>
          <w:lang w:val="kk-KZ"/>
        </w:rPr>
        <w:t>:</w:t>
      </w:r>
    </w:p>
    <w:p w:rsidR="00E207CA" w:rsidRPr="00FA1253" w:rsidRDefault="00E207CA" w:rsidP="00E207CA">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                  </w:t>
      </w:r>
      <w:r w:rsidRPr="00FA1253">
        <w:rPr>
          <w:rFonts w:ascii="Times New Roman" w:hAnsi="Times New Roman"/>
          <w:sz w:val="28"/>
          <w:lang w:val="kk-KZ"/>
        </w:rPr>
        <w:t xml:space="preserve">1- </w:t>
      </w:r>
      <w:r w:rsidRPr="006616CE">
        <w:rPr>
          <w:rFonts w:ascii="Times New Roman" w:hAnsi="Times New Roman"/>
          <w:position w:val="-8"/>
          <w:sz w:val="28"/>
        </w:rPr>
        <w:object w:dxaOrig="1460" w:dyaOrig="400">
          <v:shape id="_x0000_i1041" type="#_x0000_t75" style="width:96.7pt;height:23.65pt" o:ole="">
            <v:imagedata r:id="rId31" o:title=""/>
          </v:shape>
          <o:OLEObject Type="Embed" ProgID="Equation.2" ShapeID="_x0000_i1041" DrawAspect="Content" ObjectID="_1569074444" r:id="rId32"/>
        </w:object>
      </w:r>
      <w:r>
        <w:rPr>
          <w:rFonts w:ascii="Times New Roman" w:hAnsi="Times New Roman"/>
          <w:sz w:val="28"/>
          <w:lang w:val="kk-KZ"/>
        </w:rPr>
        <w:t xml:space="preserve"> </w:t>
      </w:r>
      <w:r w:rsidRPr="00FA1253">
        <w:rPr>
          <w:rFonts w:ascii="Times New Roman" w:hAnsi="Times New Roman"/>
          <w:sz w:val="28"/>
          <w:lang w:val="kk-KZ"/>
        </w:rPr>
        <w:t xml:space="preserve"> </w:t>
      </w:r>
      <w:r>
        <w:rPr>
          <w:rFonts w:ascii="Times New Roman" w:hAnsi="Times New Roman"/>
          <w:sz w:val="28"/>
          <w:lang w:val="kk-KZ"/>
        </w:rPr>
        <w:t>бойынша</w:t>
      </w:r>
    </w:p>
    <w:p w:rsidR="00E207CA" w:rsidRDefault="00E207CA" w:rsidP="00E207CA">
      <w:pPr>
        <w:spacing w:after="0" w:line="240" w:lineRule="auto"/>
        <w:ind w:firstLine="709"/>
        <w:jc w:val="both"/>
        <w:rPr>
          <w:rFonts w:ascii="Times New Roman" w:hAnsi="Times New Roman"/>
          <w:sz w:val="28"/>
          <w:lang w:val="kk-KZ"/>
        </w:rPr>
      </w:pPr>
      <w:r w:rsidRPr="00FA1253">
        <w:rPr>
          <w:rFonts w:ascii="Times New Roman" w:hAnsi="Times New Roman"/>
          <w:sz w:val="28"/>
          <w:lang w:val="kk-KZ"/>
        </w:rPr>
        <w:t xml:space="preserve">                                                   2- </w:t>
      </w:r>
      <w:r w:rsidRPr="006616CE">
        <w:rPr>
          <w:rFonts w:ascii="Times New Roman" w:hAnsi="Times New Roman"/>
          <w:position w:val="-36"/>
          <w:sz w:val="28"/>
        </w:rPr>
        <w:object w:dxaOrig="1719" w:dyaOrig="760">
          <v:shape id="_x0000_i1042" type="#_x0000_t75" style="width:93.5pt;height:37.6pt" o:ole="">
            <v:imagedata r:id="rId33" o:title=""/>
          </v:shape>
          <o:OLEObject Type="Embed" ProgID="Equation.2" ShapeID="_x0000_i1042" DrawAspect="Content" ObjectID="_1569074445" r:id="rId34"/>
        </w:object>
      </w:r>
      <w:r>
        <w:rPr>
          <w:rFonts w:ascii="Times New Roman" w:hAnsi="Times New Roman"/>
          <w:sz w:val="28"/>
          <w:lang w:val="kk-KZ"/>
        </w:rPr>
        <w:t xml:space="preserve"> бойынша </w:t>
      </w:r>
    </w:p>
    <w:p w:rsidR="00E207CA" w:rsidRDefault="00E207CA" w:rsidP="00E207CA">
      <w:pPr>
        <w:spacing w:after="0" w:line="240" w:lineRule="auto"/>
        <w:ind w:firstLine="709"/>
        <w:jc w:val="both"/>
        <w:rPr>
          <w:rFonts w:ascii="Times New Roman" w:hAnsi="Times New Roman"/>
          <w:sz w:val="28"/>
          <w:lang w:val="en-US"/>
        </w:rPr>
      </w:pPr>
      <w:r>
        <w:rPr>
          <w:rFonts w:ascii="Times New Roman" w:hAnsi="Times New Roman"/>
          <w:sz w:val="28"/>
          <w:lang w:val="kk-KZ"/>
        </w:rPr>
        <w:t xml:space="preserve">          Кызмет ету мерзімінің (</w:t>
      </w:r>
      <w:r w:rsidRPr="00D24DC0">
        <w:rPr>
          <w:rFonts w:ascii="Times New Roman" w:hAnsi="Times New Roman"/>
          <w:sz w:val="28"/>
          <w:lang w:val="kk-KZ"/>
        </w:rPr>
        <w:t>10</w:t>
      </w:r>
      <w:r w:rsidRPr="006616CE">
        <w:rPr>
          <w:rFonts w:ascii="Times New Roman" w:hAnsi="Times New Roman"/>
          <w:position w:val="-4"/>
          <w:sz w:val="28"/>
        </w:rPr>
        <w:object w:dxaOrig="173" w:dyaOrig="300">
          <v:shape id="_x0000_i1043" type="#_x0000_t75" style="width:8.6pt;height:15.05pt" o:ole="">
            <v:imagedata r:id="rId26" o:title=""/>
          </v:shape>
          <o:OLEObject Type="Embed" ProgID="Equation.2" ShapeID="_x0000_i1043" DrawAspect="Content" ObjectID="_1569074446" r:id="rId35"/>
        </w:object>
      </w:r>
      <w:r>
        <w:rPr>
          <w:rFonts w:ascii="Times New Roman" w:hAnsi="Times New Roman"/>
          <w:sz w:val="28"/>
          <w:lang w:val="kk-KZ"/>
        </w:rPr>
        <w:t xml:space="preserve">сағат) үлкен облысы үшін тәжірибенің ұзақтығынан және бағаның үлкен болуынан болатын тәжірибе берілгендерінің саны салыстырмалы түрде үлкен емес. 2 облыстағы қызмет ету мерзімі, </w:t>
      </w:r>
      <w:r w:rsidRPr="00D24DC0">
        <w:rPr>
          <w:rFonts w:ascii="Times New Roman" w:hAnsi="Times New Roman"/>
          <w:sz w:val="28"/>
          <w:lang w:val="kk-KZ"/>
        </w:rPr>
        <w:t>U</w:t>
      </w:r>
      <w:r>
        <w:rPr>
          <w:rFonts w:ascii="Times New Roman" w:hAnsi="Times New Roman"/>
          <w:sz w:val="28"/>
          <w:lang w:val="kk-KZ"/>
        </w:rPr>
        <w:t xml:space="preserve"> кернеуінің төмендеуі бойынша, (5.1) қарағанда тезірек өсуі белгіленген, ал кейбір кернеуден төмен болса шексіз ұзақ болады. Мұндай тәуелділікке келесі формула сәйкес келеді</w:t>
      </w:r>
    </w:p>
    <w:p w:rsidR="00C96B42" w:rsidRPr="00C96B42" w:rsidRDefault="00C96B42" w:rsidP="00E207CA">
      <w:pPr>
        <w:spacing w:after="0" w:line="240" w:lineRule="auto"/>
        <w:ind w:firstLine="709"/>
        <w:jc w:val="both"/>
        <w:rPr>
          <w:rFonts w:ascii="Times New Roman" w:hAnsi="Times New Roman"/>
          <w:sz w:val="28"/>
          <w:lang w:val="en-US"/>
        </w:rPr>
      </w:pPr>
    </w:p>
    <w:p w:rsidR="00E207CA" w:rsidRDefault="00E207CA" w:rsidP="00C96B42">
      <w:pPr>
        <w:spacing w:after="0" w:line="240" w:lineRule="auto"/>
        <w:ind w:firstLine="709"/>
        <w:jc w:val="right"/>
        <w:rPr>
          <w:rFonts w:ascii="Times New Roman" w:hAnsi="Times New Roman"/>
          <w:sz w:val="28"/>
          <w:lang w:val="en-US"/>
        </w:rPr>
      </w:pPr>
      <w:r w:rsidRPr="006616CE">
        <w:rPr>
          <w:rFonts w:ascii="Times New Roman" w:hAnsi="Times New Roman"/>
          <w:position w:val="-36"/>
          <w:sz w:val="28"/>
        </w:rPr>
        <w:object w:dxaOrig="1719" w:dyaOrig="760">
          <v:shape id="_x0000_i1044" type="#_x0000_t75" style="width:94.55pt;height:38.7pt" o:ole="">
            <v:imagedata r:id="rId33" o:title=""/>
          </v:shape>
          <o:OLEObject Type="Embed" ProgID="Equation.2" ShapeID="_x0000_i1044" DrawAspect="Content" ObjectID="_1569074447" r:id="rId36"/>
        </w:object>
      </w:r>
      <w:r w:rsidR="00C96B42">
        <w:rPr>
          <w:rFonts w:ascii="Times New Roman" w:hAnsi="Times New Roman"/>
          <w:sz w:val="28"/>
          <w:lang w:val="kk-KZ"/>
        </w:rPr>
        <w:t xml:space="preserve">      </w:t>
      </w:r>
      <w:r w:rsidR="00C96B42">
        <w:rPr>
          <w:rFonts w:ascii="Times New Roman" w:hAnsi="Times New Roman"/>
          <w:sz w:val="28"/>
          <w:lang w:val="en-US"/>
        </w:rPr>
        <w:t xml:space="preserve">                                   </w:t>
      </w:r>
      <w:r w:rsidR="00C96B42">
        <w:rPr>
          <w:rFonts w:ascii="Times New Roman" w:hAnsi="Times New Roman"/>
          <w:sz w:val="28"/>
          <w:lang w:val="kk-KZ"/>
        </w:rPr>
        <w:t xml:space="preserve">     (</w:t>
      </w:r>
      <w:r w:rsidR="00C96B42">
        <w:rPr>
          <w:rFonts w:ascii="Times New Roman" w:hAnsi="Times New Roman"/>
          <w:sz w:val="28"/>
          <w:lang w:val="en-US"/>
        </w:rPr>
        <w:t>8.3</w:t>
      </w:r>
      <w:r>
        <w:rPr>
          <w:rFonts w:ascii="Times New Roman" w:hAnsi="Times New Roman"/>
          <w:sz w:val="28"/>
          <w:lang w:val="kk-KZ"/>
        </w:rPr>
        <w:t>)</w:t>
      </w:r>
    </w:p>
    <w:p w:rsidR="00C96B42" w:rsidRPr="00C96B42" w:rsidRDefault="00C96B42" w:rsidP="00C96B42">
      <w:pPr>
        <w:spacing w:after="0" w:line="240" w:lineRule="auto"/>
        <w:ind w:firstLine="709"/>
        <w:jc w:val="right"/>
        <w:rPr>
          <w:rFonts w:ascii="Times New Roman" w:hAnsi="Times New Roman"/>
          <w:sz w:val="28"/>
          <w:lang w:val="en-US"/>
        </w:rPr>
      </w:pPr>
    </w:p>
    <w:p w:rsidR="00E207CA" w:rsidRDefault="00C96B42" w:rsidP="00E207CA">
      <w:pPr>
        <w:spacing w:after="0" w:line="240" w:lineRule="auto"/>
        <w:ind w:firstLine="709"/>
        <w:jc w:val="both"/>
        <w:rPr>
          <w:rFonts w:ascii="Times New Roman" w:hAnsi="Times New Roman"/>
          <w:sz w:val="28"/>
          <w:lang w:val="kk-KZ"/>
        </w:rPr>
      </w:pPr>
      <w:r>
        <w:rPr>
          <w:rFonts w:ascii="Times New Roman" w:hAnsi="Times New Roman"/>
          <w:sz w:val="28"/>
          <w:lang w:val="en-US"/>
        </w:rPr>
        <w:t xml:space="preserve">                                                                                                                                                                                                                                                                                                           </w:t>
      </w:r>
      <w:r w:rsidR="00E207CA">
        <w:rPr>
          <w:rFonts w:ascii="Times New Roman" w:hAnsi="Times New Roman"/>
          <w:sz w:val="28"/>
          <w:lang w:val="kk-KZ"/>
        </w:rPr>
        <w:t>Кез-келген оқшауламалық конструкция типінің қызмет ету мерзімі берілген кернеу кезінде кездейсоқ шама болып табылады.</w:t>
      </w:r>
    </w:p>
    <w:p w:rsidR="00C54DED" w:rsidRPr="00E207CA" w:rsidRDefault="00C54DED" w:rsidP="00E207CA">
      <w:pPr>
        <w:spacing w:after="0" w:line="240" w:lineRule="auto"/>
        <w:ind w:firstLine="709"/>
        <w:jc w:val="both"/>
        <w:rPr>
          <w:lang w:val="kk-KZ"/>
        </w:rPr>
      </w:pPr>
    </w:p>
    <w:p w:rsidR="00E207CA" w:rsidRPr="00E207CA" w:rsidRDefault="00E207CA">
      <w:pPr>
        <w:spacing w:after="0" w:line="240" w:lineRule="auto"/>
        <w:ind w:firstLine="709"/>
        <w:rPr>
          <w:lang w:val="kk-KZ"/>
        </w:rPr>
      </w:pPr>
    </w:p>
    <w:sectPr w:rsidR="00E207CA" w:rsidRPr="00E207CA" w:rsidSect="00C54DE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DE44A1"/>
    <w:multiLevelType w:val="hybridMultilevel"/>
    <w:tmpl w:val="D1460704"/>
    <w:lvl w:ilvl="0" w:tplc="D8AE04E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E207CA"/>
    <w:rsid w:val="002E569B"/>
    <w:rsid w:val="00332A9A"/>
    <w:rsid w:val="00B14A6A"/>
    <w:rsid w:val="00C32578"/>
    <w:rsid w:val="00C54DED"/>
    <w:rsid w:val="00C96B42"/>
    <w:rsid w:val="00E207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07C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207CA"/>
    <w:pPr>
      <w:ind w:left="720"/>
      <w:contextualSpacing/>
    </w:pPr>
  </w:style>
  <w:style w:type="paragraph" w:styleId="a4">
    <w:name w:val="Balloon Text"/>
    <w:basedOn w:val="a"/>
    <w:link w:val="a5"/>
    <w:uiPriority w:val="99"/>
    <w:semiHidden/>
    <w:unhideWhenUsed/>
    <w:rsid w:val="00E207C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207C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3.wmf"/><Relationship Id="rId18" Type="http://schemas.openxmlformats.org/officeDocument/2006/relationships/oleObject" Target="embeddings/oleObject10.bin"/><Relationship Id="rId26"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image" Target="media/image6.wmf"/><Relationship Id="rId34" Type="http://schemas.openxmlformats.org/officeDocument/2006/relationships/oleObject" Target="embeddings/oleObject18.bin"/><Relationship Id="rId7" Type="http://schemas.openxmlformats.org/officeDocument/2006/relationships/image" Target="media/image2.png"/><Relationship Id="rId12" Type="http://schemas.openxmlformats.org/officeDocument/2006/relationships/oleObject" Target="embeddings/oleObject6.bin"/><Relationship Id="rId17" Type="http://schemas.openxmlformats.org/officeDocument/2006/relationships/image" Target="media/image4.wmf"/><Relationship Id="rId25" Type="http://schemas.openxmlformats.org/officeDocument/2006/relationships/oleObject" Target="embeddings/oleObject14.bin"/><Relationship Id="rId33" Type="http://schemas.openxmlformats.org/officeDocument/2006/relationships/image" Target="media/image12.wm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9.bin"/><Relationship Id="rId20" Type="http://schemas.openxmlformats.org/officeDocument/2006/relationships/oleObject" Target="embeddings/oleObject11.bin"/><Relationship Id="rId29" Type="http://schemas.openxmlformats.org/officeDocument/2006/relationships/oleObject" Target="embeddings/oleObject1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5.bin"/><Relationship Id="rId24" Type="http://schemas.openxmlformats.org/officeDocument/2006/relationships/image" Target="media/image7.wmf"/><Relationship Id="rId32" Type="http://schemas.openxmlformats.org/officeDocument/2006/relationships/oleObject" Target="embeddings/oleObject17.bin"/><Relationship Id="rId37"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oleObject" Target="embeddings/oleObject8.bin"/><Relationship Id="rId23" Type="http://schemas.openxmlformats.org/officeDocument/2006/relationships/oleObject" Target="embeddings/oleObject13.bin"/><Relationship Id="rId28" Type="http://schemas.openxmlformats.org/officeDocument/2006/relationships/image" Target="media/image9.wmf"/><Relationship Id="rId36" Type="http://schemas.openxmlformats.org/officeDocument/2006/relationships/oleObject" Target="embeddings/oleObject20.bin"/><Relationship Id="rId10" Type="http://schemas.openxmlformats.org/officeDocument/2006/relationships/oleObject" Target="embeddings/oleObject4.bin"/><Relationship Id="rId19" Type="http://schemas.openxmlformats.org/officeDocument/2006/relationships/image" Target="media/image5.wmf"/><Relationship Id="rId31" Type="http://schemas.openxmlformats.org/officeDocument/2006/relationships/image" Target="media/image11.wmf"/><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oleObject" Target="embeddings/oleObject7.bin"/><Relationship Id="rId22" Type="http://schemas.openxmlformats.org/officeDocument/2006/relationships/oleObject" Target="embeddings/oleObject12.bin"/><Relationship Id="rId27" Type="http://schemas.openxmlformats.org/officeDocument/2006/relationships/oleObject" Target="embeddings/oleObject15.bin"/><Relationship Id="rId30" Type="http://schemas.openxmlformats.org/officeDocument/2006/relationships/image" Target="media/image10.png"/><Relationship Id="rId35" Type="http://schemas.openxmlformats.org/officeDocument/2006/relationships/oleObject" Target="embeddings/oleObject1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1856</Words>
  <Characters>10584</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dc:creator>
  <cp:lastModifiedBy>DAmirbek</cp:lastModifiedBy>
  <cp:revision>2</cp:revision>
  <dcterms:created xsi:type="dcterms:W3CDTF">2017-10-09T11:12:00Z</dcterms:created>
  <dcterms:modified xsi:type="dcterms:W3CDTF">2017-10-09T11:12:00Z</dcterms:modified>
</cp:coreProperties>
</file>